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8A5" w:rsidRPr="009618C7" w:rsidRDefault="003508A5" w:rsidP="003508A5">
      <w:pPr>
        <w:pStyle w:val="ConsPlusNormal"/>
        <w:jc w:val="center"/>
        <w:outlineLvl w:val="1"/>
        <w:rPr>
          <w:rFonts w:ascii="Arial" w:hAnsi="Arial" w:cs="Arial"/>
          <w:szCs w:val="22"/>
        </w:rPr>
      </w:pPr>
      <w:r w:rsidRPr="009618C7">
        <w:rPr>
          <w:rFonts w:ascii="Arial" w:hAnsi="Arial" w:cs="Arial"/>
          <w:szCs w:val="22"/>
        </w:rPr>
        <w:t>Форма 9. Информация об основных потребительских</w:t>
      </w:r>
    </w:p>
    <w:p w:rsidR="003508A5" w:rsidRPr="009618C7" w:rsidRDefault="003508A5" w:rsidP="003508A5">
      <w:pPr>
        <w:pStyle w:val="ConsPlusNormal"/>
        <w:jc w:val="center"/>
        <w:rPr>
          <w:rFonts w:ascii="Arial" w:hAnsi="Arial" w:cs="Arial"/>
          <w:szCs w:val="22"/>
        </w:rPr>
      </w:pPr>
      <w:r w:rsidRPr="009618C7">
        <w:rPr>
          <w:rFonts w:ascii="Arial" w:hAnsi="Arial" w:cs="Arial"/>
          <w:szCs w:val="22"/>
        </w:rPr>
        <w:t>характеристиках регулируемых товаров и услуг регулируемых</w:t>
      </w:r>
    </w:p>
    <w:p w:rsidR="003508A5" w:rsidRDefault="003508A5" w:rsidP="003508A5">
      <w:pPr>
        <w:pStyle w:val="ConsPlusNormal"/>
        <w:jc w:val="center"/>
        <w:rPr>
          <w:rFonts w:ascii="Arial" w:hAnsi="Arial" w:cs="Arial"/>
          <w:szCs w:val="22"/>
        </w:rPr>
      </w:pPr>
      <w:r w:rsidRPr="009618C7">
        <w:rPr>
          <w:rFonts w:ascii="Arial" w:hAnsi="Arial" w:cs="Arial"/>
          <w:szCs w:val="22"/>
        </w:rPr>
        <w:t>организаций и их соответствии установленным требованиям</w:t>
      </w:r>
      <w:r w:rsidR="001328C4">
        <w:rPr>
          <w:rFonts w:ascii="Arial" w:hAnsi="Arial" w:cs="Arial"/>
          <w:szCs w:val="22"/>
        </w:rPr>
        <w:t xml:space="preserve"> за </w:t>
      </w:r>
      <w:r w:rsidR="00867C4A">
        <w:rPr>
          <w:rFonts w:ascii="Arial" w:hAnsi="Arial" w:cs="Arial"/>
          <w:szCs w:val="22"/>
        </w:rPr>
        <w:t>2</w:t>
      </w:r>
      <w:bookmarkStart w:id="0" w:name="_GoBack"/>
      <w:bookmarkEnd w:id="0"/>
      <w:r w:rsidR="001328C4">
        <w:rPr>
          <w:rFonts w:ascii="Arial" w:hAnsi="Arial" w:cs="Arial"/>
          <w:szCs w:val="22"/>
        </w:rPr>
        <w:t xml:space="preserve"> квартал 201</w:t>
      </w:r>
      <w:r w:rsidR="00D8621A">
        <w:rPr>
          <w:rFonts w:ascii="Arial" w:hAnsi="Arial" w:cs="Arial"/>
          <w:szCs w:val="22"/>
        </w:rPr>
        <w:t>8</w:t>
      </w:r>
      <w:r w:rsidR="001328C4">
        <w:rPr>
          <w:rFonts w:ascii="Arial" w:hAnsi="Arial" w:cs="Arial"/>
          <w:szCs w:val="22"/>
        </w:rPr>
        <w:t xml:space="preserve"> г.</w:t>
      </w:r>
    </w:p>
    <w:p w:rsidR="001328C4" w:rsidRPr="009618C7" w:rsidRDefault="001328C4" w:rsidP="003508A5">
      <w:pPr>
        <w:pStyle w:val="ConsPlusNormal"/>
        <w:jc w:val="center"/>
        <w:rPr>
          <w:rFonts w:ascii="Arial" w:hAnsi="Arial" w:cs="Arial"/>
          <w:szCs w:val="22"/>
        </w:rPr>
      </w:pPr>
    </w:p>
    <w:p w:rsidR="003508A5" w:rsidRPr="009618C7" w:rsidRDefault="003508A5" w:rsidP="003508A5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3508A5" w:rsidRPr="009618C7" w:rsidTr="002A61D0">
        <w:tc>
          <w:tcPr>
            <w:tcW w:w="6456" w:type="dxa"/>
          </w:tcPr>
          <w:p w:rsidR="003508A5" w:rsidRPr="009618C7" w:rsidRDefault="003508A5" w:rsidP="002A61D0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618C7">
              <w:rPr>
                <w:rFonts w:ascii="Arial" w:hAnsi="Arial" w:cs="Arial"/>
                <w:szCs w:val="22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</w:tcPr>
          <w:p w:rsidR="003508A5" w:rsidRPr="009618C7" w:rsidRDefault="001328C4" w:rsidP="001328C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1328C4" w:rsidRPr="009618C7" w:rsidTr="002A61D0">
        <w:tc>
          <w:tcPr>
            <w:tcW w:w="6456" w:type="dxa"/>
          </w:tcPr>
          <w:p w:rsidR="001328C4" w:rsidRPr="009618C7" w:rsidRDefault="001328C4" w:rsidP="001328C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618C7">
              <w:rPr>
                <w:rFonts w:ascii="Arial" w:hAnsi="Arial" w:cs="Arial"/>
                <w:szCs w:val="22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</w:tcPr>
          <w:p w:rsidR="001328C4" w:rsidRDefault="001328C4" w:rsidP="001328C4">
            <w:pPr>
              <w:jc w:val="center"/>
            </w:pPr>
            <w:r w:rsidRPr="00092A4A">
              <w:rPr>
                <w:rFonts w:ascii="Arial" w:hAnsi="Arial" w:cs="Arial"/>
              </w:rPr>
              <w:t>-</w:t>
            </w:r>
          </w:p>
        </w:tc>
      </w:tr>
      <w:tr w:rsidR="001328C4" w:rsidRPr="009618C7" w:rsidTr="002A61D0">
        <w:tc>
          <w:tcPr>
            <w:tcW w:w="6456" w:type="dxa"/>
          </w:tcPr>
          <w:p w:rsidR="001328C4" w:rsidRPr="009618C7" w:rsidRDefault="001328C4" w:rsidP="001328C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618C7">
              <w:rPr>
                <w:rFonts w:ascii="Arial" w:hAnsi="Arial" w:cs="Arial"/>
                <w:szCs w:val="22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1328C4" w:rsidRDefault="001328C4" w:rsidP="001328C4">
            <w:pPr>
              <w:jc w:val="center"/>
            </w:pPr>
            <w:r w:rsidRPr="00092A4A">
              <w:rPr>
                <w:rFonts w:ascii="Arial" w:hAnsi="Arial" w:cs="Arial"/>
              </w:rPr>
              <w:t>-</w:t>
            </w:r>
          </w:p>
        </w:tc>
      </w:tr>
      <w:tr w:rsidR="003508A5" w:rsidRPr="009618C7" w:rsidTr="002A61D0">
        <w:tc>
          <w:tcPr>
            <w:tcW w:w="6456" w:type="dxa"/>
          </w:tcPr>
          <w:p w:rsidR="003508A5" w:rsidRPr="009618C7" w:rsidRDefault="003508A5" w:rsidP="002A61D0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618C7">
              <w:rPr>
                <w:rFonts w:ascii="Arial" w:hAnsi="Arial" w:cs="Arial"/>
                <w:szCs w:val="22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</w:tcPr>
          <w:p w:rsidR="003508A5" w:rsidRPr="009618C7" w:rsidRDefault="001328C4" w:rsidP="001328C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92A4A">
              <w:rPr>
                <w:rFonts w:ascii="Arial" w:hAnsi="Arial" w:cs="Arial"/>
                <w:szCs w:val="22"/>
              </w:rPr>
              <w:t>-</w:t>
            </w:r>
          </w:p>
        </w:tc>
      </w:tr>
      <w:tr w:rsidR="003508A5" w:rsidRPr="009618C7" w:rsidTr="002A61D0">
        <w:tc>
          <w:tcPr>
            <w:tcW w:w="6456" w:type="dxa"/>
          </w:tcPr>
          <w:p w:rsidR="003508A5" w:rsidRPr="009618C7" w:rsidRDefault="003508A5" w:rsidP="002A61D0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618C7">
              <w:rPr>
                <w:rFonts w:ascii="Arial" w:hAnsi="Arial" w:cs="Arial"/>
                <w:szCs w:val="22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</w:tcPr>
          <w:p w:rsidR="003508A5" w:rsidRPr="009618C7" w:rsidRDefault="009618C7" w:rsidP="001328C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618C7">
              <w:rPr>
                <w:rFonts w:ascii="Arial" w:hAnsi="Arial" w:cs="Arial"/>
                <w:szCs w:val="22"/>
              </w:rPr>
              <w:t>10</w:t>
            </w:r>
          </w:p>
        </w:tc>
      </w:tr>
      <w:tr w:rsidR="001328C4" w:rsidRPr="009618C7" w:rsidTr="002A61D0">
        <w:tc>
          <w:tcPr>
            <w:tcW w:w="6456" w:type="dxa"/>
          </w:tcPr>
          <w:p w:rsidR="001328C4" w:rsidRPr="009618C7" w:rsidRDefault="001328C4" w:rsidP="001328C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618C7">
              <w:rPr>
                <w:rFonts w:ascii="Arial" w:hAnsi="Arial" w:cs="Arial"/>
                <w:szCs w:val="22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77" w:history="1">
              <w:r w:rsidRPr="009618C7">
                <w:rPr>
                  <w:rFonts w:ascii="Arial" w:hAnsi="Arial" w:cs="Arial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2608" w:type="dxa"/>
          </w:tcPr>
          <w:p w:rsidR="001328C4" w:rsidRDefault="001328C4" w:rsidP="001328C4">
            <w:pPr>
              <w:jc w:val="center"/>
            </w:pPr>
            <w:r w:rsidRPr="00A61EE7">
              <w:rPr>
                <w:rFonts w:ascii="Arial" w:hAnsi="Arial" w:cs="Arial"/>
              </w:rPr>
              <w:t>-</w:t>
            </w:r>
          </w:p>
        </w:tc>
      </w:tr>
      <w:tr w:rsidR="001328C4" w:rsidRPr="009618C7" w:rsidTr="002A61D0">
        <w:tc>
          <w:tcPr>
            <w:tcW w:w="6456" w:type="dxa"/>
          </w:tcPr>
          <w:p w:rsidR="001328C4" w:rsidRPr="009618C7" w:rsidRDefault="001328C4" w:rsidP="001328C4">
            <w:pPr>
              <w:pStyle w:val="ConsPlusNormal"/>
              <w:ind w:firstLine="283"/>
              <w:jc w:val="both"/>
              <w:rPr>
                <w:rFonts w:ascii="Arial" w:hAnsi="Arial" w:cs="Arial"/>
                <w:szCs w:val="22"/>
              </w:rPr>
            </w:pPr>
            <w:r w:rsidRPr="009618C7">
              <w:rPr>
                <w:rFonts w:ascii="Arial" w:hAnsi="Arial" w:cs="Arial"/>
                <w:szCs w:val="22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 w:rsidRPr="009618C7">
                <w:rPr>
                  <w:rFonts w:ascii="Arial" w:hAnsi="Arial" w:cs="Arial"/>
                  <w:color w:val="0000FF"/>
                  <w:szCs w:val="22"/>
                </w:rPr>
                <w:t>пунктами 70</w:t>
              </w:r>
            </w:hyperlink>
            <w:r w:rsidRPr="009618C7">
              <w:rPr>
                <w:rFonts w:ascii="Arial" w:hAnsi="Arial" w:cs="Arial"/>
                <w:szCs w:val="22"/>
              </w:rPr>
              <w:t xml:space="preserve"> и </w:t>
            </w:r>
            <w:hyperlink r:id="rId5" w:history="1">
              <w:r w:rsidRPr="009618C7">
                <w:rPr>
                  <w:rFonts w:ascii="Arial" w:hAnsi="Arial" w:cs="Arial"/>
                  <w:color w:val="0000FF"/>
                  <w:szCs w:val="22"/>
                </w:rPr>
                <w:t>76</w:t>
              </w:r>
            </w:hyperlink>
            <w:r w:rsidRPr="009618C7">
              <w:rPr>
                <w:rFonts w:ascii="Arial" w:hAnsi="Arial" w:cs="Arial"/>
                <w:szCs w:val="22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78" w:history="1">
              <w:r w:rsidRPr="009618C7">
                <w:rPr>
                  <w:rFonts w:ascii="Arial" w:hAnsi="Arial" w:cs="Arial"/>
                  <w:color w:val="0000FF"/>
                  <w:szCs w:val="22"/>
                </w:rPr>
                <w:t>&lt;***&gt;</w:t>
              </w:r>
            </w:hyperlink>
            <w:r w:rsidRPr="009618C7">
              <w:rPr>
                <w:rFonts w:ascii="Arial" w:hAnsi="Arial" w:cs="Arial"/>
                <w:szCs w:val="22"/>
              </w:rP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08" w:type="dxa"/>
          </w:tcPr>
          <w:p w:rsidR="001328C4" w:rsidRDefault="001328C4" w:rsidP="001328C4">
            <w:pPr>
              <w:jc w:val="center"/>
            </w:pPr>
            <w:r w:rsidRPr="00A61EE7">
              <w:rPr>
                <w:rFonts w:ascii="Arial" w:hAnsi="Arial" w:cs="Arial"/>
              </w:rPr>
              <w:t>-</w:t>
            </w:r>
          </w:p>
        </w:tc>
      </w:tr>
    </w:tbl>
    <w:p w:rsidR="003508A5" w:rsidRPr="009618C7" w:rsidRDefault="003508A5" w:rsidP="003508A5">
      <w:pPr>
        <w:pStyle w:val="ConsPlusNormal"/>
        <w:jc w:val="both"/>
        <w:rPr>
          <w:rFonts w:ascii="Arial" w:hAnsi="Arial" w:cs="Arial"/>
          <w:sz w:val="20"/>
        </w:rPr>
      </w:pPr>
    </w:p>
    <w:p w:rsidR="003508A5" w:rsidRPr="009618C7" w:rsidRDefault="003508A5" w:rsidP="003508A5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bookmarkStart w:id="1" w:name="P277"/>
      <w:bookmarkEnd w:id="1"/>
      <w:r w:rsidRPr="009618C7">
        <w:rPr>
          <w:rFonts w:ascii="Arial" w:hAnsi="Arial" w:cs="Arial"/>
          <w:sz w:val="20"/>
        </w:rPr>
        <w:t>&lt;**&gt; Заполняется нарастающим итогом.</w:t>
      </w:r>
    </w:p>
    <w:p w:rsidR="003508A5" w:rsidRPr="009618C7" w:rsidRDefault="003508A5" w:rsidP="003508A5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bookmarkStart w:id="2" w:name="P278"/>
      <w:bookmarkEnd w:id="2"/>
      <w:r w:rsidRPr="009618C7">
        <w:rPr>
          <w:rFonts w:ascii="Arial" w:hAnsi="Arial" w:cs="Arial"/>
          <w:sz w:val="20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1315C5" w:rsidRPr="009618C7" w:rsidRDefault="001315C5" w:rsidP="003508A5">
      <w:pPr>
        <w:rPr>
          <w:rFonts w:ascii="Arial" w:hAnsi="Arial" w:cs="Arial"/>
          <w:sz w:val="20"/>
          <w:szCs w:val="20"/>
        </w:rPr>
      </w:pPr>
    </w:p>
    <w:sectPr w:rsidR="001315C5" w:rsidRPr="0096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24"/>
    <w:rsid w:val="00051007"/>
    <w:rsid w:val="001315C5"/>
    <w:rsid w:val="001328C4"/>
    <w:rsid w:val="00177F1A"/>
    <w:rsid w:val="001F1FDB"/>
    <w:rsid w:val="003508A5"/>
    <w:rsid w:val="00867C4A"/>
    <w:rsid w:val="009618C7"/>
    <w:rsid w:val="00D00341"/>
    <w:rsid w:val="00D20E24"/>
    <w:rsid w:val="00D8621A"/>
    <w:rsid w:val="00F04EC7"/>
    <w:rsid w:val="00FA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A315"/>
  <w15:chartTrackingRefBased/>
  <w15:docId w15:val="{8EDCE063-1E73-468F-89F2-532A410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E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00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0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0E99E5573E3645CCEEE520BF924285A56E01DBCEB662885EAF5AD110261F856A1836A8FF3CADDF4443F" TargetMode="External"/><Relationship Id="rId4" Type="http://schemas.openxmlformats.org/officeDocument/2006/relationships/hyperlink" Target="consultantplus://offline/ref=3C0E99E5573E3645CCEEE520BF924285A56E01DBCEB662885EAF5AD110261F856A1836A8FF3CADD9444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eco3</cp:lastModifiedBy>
  <cp:revision>13</cp:revision>
  <cp:lastPrinted>2017-07-07T05:35:00Z</cp:lastPrinted>
  <dcterms:created xsi:type="dcterms:W3CDTF">2016-09-06T08:02:00Z</dcterms:created>
  <dcterms:modified xsi:type="dcterms:W3CDTF">2018-07-05T06:51:00Z</dcterms:modified>
</cp:coreProperties>
</file>