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5" w:rsidRPr="000E20D8" w:rsidRDefault="00F93795" w:rsidP="00F93795">
      <w:pPr>
        <w:pStyle w:val="a9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ПРОКЕТ </w:t>
      </w:r>
      <w:r>
        <w:rPr>
          <w:sz w:val="24"/>
          <w:szCs w:val="24"/>
        </w:rPr>
        <w:t>ДОГОВОР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ОКАЗАНИЯ УСЛУГ № </w:t>
      </w:r>
    </w:p>
    <w:p w:rsidR="00F93795" w:rsidRPr="0029427C" w:rsidRDefault="00F93795" w:rsidP="00F93795">
      <w:pPr>
        <w:jc w:val="center"/>
      </w:pPr>
    </w:p>
    <w:p w:rsidR="00F93795" w:rsidRPr="0029427C" w:rsidRDefault="00F93795" w:rsidP="00F93795">
      <w:r w:rsidRPr="0029427C">
        <w:t xml:space="preserve">г. </w:t>
      </w:r>
      <w:r>
        <w:t xml:space="preserve">Пенза                                                                                                                        </w:t>
      </w:r>
      <w:r w:rsidRPr="0029427C">
        <w:t>«</w:t>
      </w:r>
      <w:r>
        <w:t>__</w:t>
      </w:r>
      <w:r w:rsidRPr="0029427C">
        <w:t xml:space="preserve">» </w:t>
      </w:r>
      <w:r>
        <w:t>______</w:t>
      </w:r>
      <w:r w:rsidRPr="0029427C">
        <w:t xml:space="preserve"> 20</w:t>
      </w:r>
      <w:r>
        <w:t>18</w:t>
      </w:r>
      <w:r w:rsidRPr="0029427C">
        <w:t>г.</w:t>
      </w:r>
    </w:p>
    <w:p w:rsidR="00F93795" w:rsidRPr="0018592F" w:rsidRDefault="00F93795" w:rsidP="00F93795">
      <w:pPr>
        <w:pStyle w:val="a7"/>
        <w:ind w:firstLine="709"/>
        <w:rPr>
          <w:color w:val="000080"/>
          <w:sz w:val="22"/>
          <w:szCs w:val="22"/>
        </w:rPr>
      </w:pPr>
      <w:r>
        <w:rPr>
          <w:b/>
          <w:sz w:val="24"/>
          <w:szCs w:val="24"/>
          <w:lang w:val="ru-RU"/>
        </w:rPr>
        <w:t>_____________________________________</w:t>
      </w:r>
      <w:r w:rsidRPr="00A70E35">
        <w:rPr>
          <w:sz w:val="24"/>
          <w:szCs w:val="24"/>
        </w:rPr>
        <w:t xml:space="preserve">, в лице </w:t>
      </w:r>
      <w:r>
        <w:rPr>
          <w:sz w:val="24"/>
          <w:szCs w:val="24"/>
          <w:lang w:val="ru-RU"/>
        </w:rPr>
        <w:t>_______________</w:t>
      </w:r>
      <w:r w:rsidRPr="00A70E35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  <w:lang w:val="ru-RU"/>
        </w:rPr>
        <w:t>______</w:t>
      </w:r>
      <w:r w:rsidRPr="00A70E35">
        <w:rPr>
          <w:sz w:val="24"/>
          <w:szCs w:val="24"/>
        </w:rPr>
        <w:t>,  именуемое в дальнейшем “</w:t>
      </w:r>
      <w:r>
        <w:rPr>
          <w:sz w:val="24"/>
          <w:szCs w:val="24"/>
          <w:lang w:val="ru-RU"/>
        </w:rPr>
        <w:t>Исполнитель</w:t>
      </w:r>
      <w:r w:rsidRPr="00A70E35">
        <w:rPr>
          <w:sz w:val="24"/>
          <w:szCs w:val="24"/>
        </w:rPr>
        <w:t xml:space="preserve">” с одной стороны, и </w:t>
      </w:r>
      <w:r w:rsidRPr="00A70E35">
        <w:rPr>
          <w:b/>
          <w:sz w:val="24"/>
          <w:szCs w:val="24"/>
        </w:rPr>
        <w:t>Общество с ограниченной ответственностью</w:t>
      </w:r>
      <w:r>
        <w:rPr>
          <w:b/>
          <w:sz w:val="24"/>
          <w:szCs w:val="24"/>
          <w:lang w:val="ru-RU"/>
        </w:rPr>
        <w:t xml:space="preserve"> «ЭнергоПромРесурс» (ООО «ЭПР»)</w:t>
      </w:r>
      <w:r w:rsidRPr="00A70E35">
        <w:rPr>
          <w:sz w:val="24"/>
          <w:szCs w:val="24"/>
        </w:rPr>
        <w:t xml:space="preserve">, в лице </w:t>
      </w:r>
      <w:r>
        <w:rPr>
          <w:sz w:val="24"/>
          <w:szCs w:val="24"/>
          <w:lang w:val="ru-RU"/>
        </w:rPr>
        <w:t>_______________________</w:t>
      </w:r>
      <w:r w:rsidRPr="00A70E35">
        <w:rPr>
          <w:sz w:val="24"/>
          <w:szCs w:val="24"/>
        </w:rPr>
        <w:t>, действующе</w:t>
      </w:r>
      <w:r>
        <w:rPr>
          <w:sz w:val="24"/>
          <w:szCs w:val="24"/>
          <w:lang w:val="ru-RU"/>
        </w:rPr>
        <w:t>й</w:t>
      </w:r>
      <w:r w:rsidRPr="00A70E35">
        <w:rPr>
          <w:sz w:val="24"/>
          <w:szCs w:val="24"/>
        </w:rPr>
        <w:t xml:space="preserve"> на основании </w:t>
      </w:r>
      <w:r>
        <w:rPr>
          <w:sz w:val="24"/>
          <w:szCs w:val="24"/>
          <w:lang w:val="ru-RU"/>
        </w:rPr>
        <w:t>_____________________________</w:t>
      </w:r>
      <w:r w:rsidRPr="00A70E35">
        <w:rPr>
          <w:sz w:val="24"/>
          <w:szCs w:val="24"/>
        </w:rPr>
        <w:t>, именуемое в дальнейшем “Заказчик”</w:t>
      </w:r>
      <w:r w:rsidRPr="0070109A">
        <w:rPr>
          <w:sz w:val="24"/>
          <w:szCs w:val="24"/>
        </w:rPr>
        <w:t xml:space="preserve"> с другой стороны,</w:t>
      </w:r>
      <w:r w:rsidRPr="001E2755">
        <w:t xml:space="preserve"> </w:t>
      </w:r>
      <w:r w:rsidRPr="00F918FA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  <w:lang w:val="ru-RU"/>
        </w:rPr>
        <w:t>Договор</w:t>
      </w:r>
      <w:r w:rsidRPr="00F918FA">
        <w:rPr>
          <w:sz w:val="24"/>
          <w:szCs w:val="24"/>
        </w:rPr>
        <w:t xml:space="preserve"> о нижеследующем:</w:t>
      </w:r>
    </w:p>
    <w:p w:rsidR="00F93795" w:rsidRPr="008D655A" w:rsidRDefault="00F93795" w:rsidP="00F93795">
      <w:pPr>
        <w:numPr>
          <w:ilvl w:val="0"/>
          <w:numId w:val="4"/>
        </w:numPr>
        <w:spacing w:after="0" w:line="240" w:lineRule="auto"/>
        <w:jc w:val="center"/>
        <w:rPr>
          <w:b/>
        </w:rPr>
      </w:pPr>
      <w:r w:rsidRPr="0029427C">
        <w:rPr>
          <w:b/>
        </w:rPr>
        <w:t>ПРЕДМЕТ ДОГОВОРА</w:t>
      </w:r>
    </w:p>
    <w:p w:rsidR="00F93795" w:rsidRPr="003A2C9F" w:rsidRDefault="00F93795" w:rsidP="00F93795">
      <w:pPr>
        <w:pStyle w:val="a7"/>
        <w:ind w:firstLine="709"/>
        <w:rPr>
          <w:sz w:val="24"/>
          <w:szCs w:val="24"/>
          <w:lang w:val="ru-RU"/>
        </w:rPr>
      </w:pPr>
      <w:r w:rsidRPr="004B5416">
        <w:rPr>
          <w:sz w:val="24"/>
          <w:szCs w:val="24"/>
        </w:rPr>
        <w:t xml:space="preserve">1.1.Заказчик поручает, а </w:t>
      </w:r>
      <w:r>
        <w:rPr>
          <w:sz w:val="24"/>
          <w:szCs w:val="24"/>
          <w:lang w:val="ru-RU"/>
        </w:rPr>
        <w:t>Исполнитель</w:t>
      </w:r>
      <w:r w:rsidRPr="004B5416">
        <w:rPr>
          <w:sz w:val="24"/>
          <w:szCs w:val="24"/>
        </w:rPr>
        <w:t xml:space="preserve"> обязуется </w:t>
      </w:r>
      <w:r>
        <w:rPr>
          <w:sz w:val="24"/>
          <w:szCs w:val="24"/>
          <w:lang w:val="ru-RU"/>
        </w:rPr>
        <w:t>оказать</w:t>
      </w:r>
      <w:r w:rsidRPr="004B5416">
        <w:rPr>
          <w:sz w:val="24"/>
          <w:szCs w:val="24"/>
        </w:rPr>
        <w:t xml:space="preserve"> </w:t>
      </w:r>
      <w:r w:rsidRPr="004104B4">
        <w:rPr>
          <w:sz w:val="24"/>
          <w:szCs w:val="24"/>
        </w:rPr>
        <w:t xml:space="preserve">следующие </w:t>
      </w:r>
      <w:r w:rsidRPr="004104B4">
        <w:rPr>
          <w:sz w:val="24"/>
          <w:szCs w:val="24"/>
          <w:lang w:val="ru-RU"/>
        </w:rPr>
        <w:t>услуги:</w:t>
      </w:r>
    </w:p>
    <w:p w:rsidR="00E34865" w:rsidRDefault="00F93795" w:rsidP="00F93795">
      <w:pPr>
        <w:pStyle w:val="a7"/>
        <w:ind w:firstLine="709"/>
        <w:rPr>
          <w:sz w:val="24"/>
          <w:szCs w:val="24"/>
          <w:lang w:val="ru-RU"/>
        </w:rPr>
      </w:pPr>
      <w:r w:rsidRPr="007A0E17">
        <w:rPr>
          <w:sz w:val="24"/>
          <w:szCs w:val="24"/>
          <w:lang w:val="ru-RU"/>
        </w:rPr>
        <w:t xml:space="preserve">1.1.1. </w:t>
      </w:r>
      <w:proofErr w:type="gramStart"/>
      <w:r>
        <w:rPr>
          <w:sz w:val="24"/>
          <w:szCs w:val="24"/>
          <w:lang w:val="ru-RU"/>
        </w:rPr>
        <w:t>В</w:t>
      </w:r>
      <w:r w:rsidRPr="004A2045">
        <w:rPr>
          <w:sz w:val="24"/>
          <w:szCs w:val="24"/>
          <w:lang w:val="ru-RU"/>
        </w:rPr>
        <w:t xml:space="preserve"> соответствии с требованиями Федерального закона от 21.07.1997г. № 116-ФЗ «О промышленной безопасности опас</w:t>
      </w:r>
      <w:r>
        <w:rPr>
          <w:sz w:val="24"/>
          <w:szCs w:val="24"/>
          <w:lang w:val="ru-RU"/>
        </w:rPr>
        <w:t>ных производственных объектов», «</w:t>
      </w:r>
      <w:r w:rsidRPr="004A2045">
        <w:rPr>
          <w:sz w:val="24"/>
          <w:szCs w:val="24"/>
          <w:lang w:val="ru-RU"/>
        </w:rPr>
        <w:t>Правила</w:t>
      </w:r>
      <w:r>
        <w:rPr>
          <w:sz w:val="24"/>
          <w:szCs w:val="24"/>
          <w:lang w:val="ru-RU"/>
        </w:rPr>
        <w:t>ми</w:t>
      </w:r>
      <w:r w:rsidRPr="004A2045">
        <w:rPr>
          <w:sz w:val="24"/>
          <w:szCs w:val="24"/>
          <w:lang w:val="ru-RU"/>
        </w:rPr>
        <w:t xml:space="preserve"> проведения экспе</w:t>
      </w:r>
      <w:r>
        <w:rPr>
          <w:sz w:val="24"/>
          <w:szCs w:val="24"/>
          <w:lang w:val="ru-RU"/>
        </w:rPr>
        <w:t>ртизы промышленной безопасности»</w:t>
      </w:r>
      <w:r w:rsidRPr="004A2045">
        <w:rPr>
          <w:sz w:val="24"/>
          <w:szCs w:val="24"/>
          <w:lang w:val="ru-RU"/>
        </w:rPr>
        <w:t>, утвержденны</w:t>
      </w:r>
      <w:r>
        <w:rPr>
          <w:sz w:val="24"/>
          <w:szCs w:val="24"/>
          <w:lang w:val="ru-RU"/>
        </w:rPr>
        <w:t>ми</w:t>
      </w:r>
      <w:r w:rsidRPr="004A2045">
        <w:rPr>
          <w:sz w:val="24"/>
          <w:szCs w:val="24"/>
          <w:lang w:val="ru-RU"/>
        </w:rPr>
        <w:t xml:space="preserve"> приказом № 538 от 14 ноября 2013 г.,</w:t>
      </w:r>
      <w:r w:rsidRPr="00923600">
        <w:rPr>
          <w:sz w:val="24"/>
          <w:szCs w:val="24"/>
          <w:lang w:val="ru-RU"/>
        </w:rPr>
        <w:t xml:space="preserve"> </w:t>
      </w:r>
      <w:r w:rsidRPr="009759B4">
        <w:rPr>
          <w:sz w:val="24"/>
          <w:szCs w:val="24"/>
          <w:lang w:val="ru-RU"/>
        </w:rPr>
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Pr="004A2045">
        <w:rPr>
          <w:sz w:val="24"/>
          <w:szCs w:val="24"/>
          <w:lang w:val="ru-RU"/>
        </w:rPr>
        <w:t xml:space="preserve"> и други</w:t>
      </w:r>
      <w:r>
        <w:rPr>
          <w:sz w:val="24"/>
          <w:szCs w:val="24"/>
          <w:lang w:val="ru-RU"/>
        </w:rPr>
        <w:t>ми</w:t>
      </w:r>
      <w:r w:rsidRPr="004A2045">
        <w:rPr>
          <w:sz w:val="24"/>
          <w:szCs w:val="24"/>
          <w:lang w:val="ru-RU"/>
        </w:rPr>
        <w:t xml:space="preserve"> нормативно-правовы</w:t>
      </w:r>
      <w:r>
        <w:rPr>
          <w:sz w:val="24"/>
          <w:szCs w:val="24"/>
          <w:lang w:val="ru-RU"/>
        </w:rPr>
        <w:t>ми</w:t>
      </w:r>
      <w:r w:rsidRPr="004A2045">
        <w:rPr>
          <w:sz w:val="24"/>
          <w:szCs w:val="24"/>
          <w:lang w:val="ru-RU"/>
        </w:rPr>
        <w:t xml:space="preserve"> документ</w:t>
      </w:r>
      <w:r>
        <w:rPr>
          <w:sz w:val="24"/>
          <w:szCs w:val="24"/>
          <w:lang w:val="ru-RU"/>
        </w:rPr>
        <w:t>ами</w:t>
      </w:r>
      <w:r w:rsidRPr="004A2045">
        <w:rPr>
          <w:sz w:val="24"/>
          <w:szCs w:val="24"/>
          <w:lang w:val="ru-RU"/>
        </w:rPr>
        <w:t xml:space="preserve"> в области промышленной безопасности, предусмотренны</w:t>
      </w:r>
      <w:r>
        <w:rPr>
          <w:sz w:val="24"/>
          <w:szCs w:val="24"/>
          <w:lang w:val="ru-RU"/>
        </w:rPr>
        <w:t>ми</w:t>
      </w:r>
      <w:r w:rsidRPr="004A2045">
        <w:rPr>
          <w:sz w:val="24"/>
          <w:szCs w:val="24"/>
          <w:lang w:val="ru-RU"/>
        </w:rPr>
        <w:t xml:space="preserve"> законодательством РФ</w:t>
      </w:r>
      <w:r>
        <w:rPr>
          <w:sz w:val="24"/>
          <w:szCs w:val="24"/>
          <w:lang w:val="ru-RU"/>
        </w:rPr>
        <w:t>, п</w:t>
      </w:r>
      <w:r w:rsidRPr="007A0E17">
        <w:rPr>
          <w:sz w:val="24"/>
          <w:szCs w:val="24"/>
          <w:lang w:val="ru-RU"/>
        </w:rPr>
        <w:t>ровести экспертизу</w:t>
      </w:r>
      <w:r>
        <w:rPr>
          <w:sz w:val="24"/>
          <w:szCs w:val="24"/>
          <w:lang w:val="ru-RU"/>
        </w:rPr>
        <w:t xml:space="preserve"> промышленной безопасности (ЭПБ) и</w:t>
      </w:r>
      <w:proofErr w:type="gramEnd"/>
      <w:r>
        <w:rPr>
          <w:sz w:val="24"/>
          <w:szCs w:val="24"/>
          <w:lang w:val="ru-RU"/>
        </w:rPr>
        <w:t xml:space="preserve"> техническое диагностирование (Н.О; В.О; Г.И.) технических устройств, а именно:</w:t>
      </w:r>
    </w:p>
    <w:tbl>
      <w:tblPr>
        <w:tblStyle w:val="a4"/>
        <w:tblpPr w:leftFromText="180" w:rightFromText="180" w:vertAnchor="text" w:horzAnchor="margin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6232F6" w:rsidRPr="00751B2E" w:rsidTr="006232F6"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</w:pPr>
            <w:r w:rsidRPr="00751B2E">
              <w:rPr>
                <w:rFonts w:eastAsia="Batang"/>
              </w:rPr>
              <w:t xml:space="preserve">№ </w:t>
            </w:r>
            <w:proofErr w:type="gramStart"/>
            <w:r w:rsidRPr="00751B2E">
              <w:rPr>
                <w:rFonts w:eastAsia="Batang"/>
              </w:rPr>
              <w:t>п</w:t>
            </w:r>
            <w:proofErr w:type="gramEnd"/>
            <w:r w:rsidRPr="00751B2E">
              <w:rPr>
                <w:rFonts w:eastAsia="Batang"/>
              </w:rPr>
              <w:t>/п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jc w:val="center"/>
            </w:pPr>
            <w:r w:rsidRPr="00751B2E">
              <w:rPr>
                <w:rFonts w:eastAsia="Batang"/>
              </w:rPr>
              <w:t>Наименование</w:t>
            </w:r>
            <w:r>
              <w:rPr>
                <w:rFonts w:eastAsia="Batang"/>
                <w:lang w:val="en-US"/>
              </w:rPr>
              <w:t xml:space="preserve"> </w:t>
            </w:r>
            <w:r w:rsidRPr="00751B2E">
              <w:rPr>
                <w:rFonts w:eastAsia="Batang"/>
              </w:rPr>
              <w:t>технического устройства,</w:t>
            </w:r>
            <w:r>
              <w:rPr>
                <w:rFonts w:eastAsia="Batang"/>
                <w:lang w:val="en-US"/>
              </w:rPr>
              <w:t xml:space="preserve"> </w:t>
            </w:r>
            <w:r w:rsidRPr="00751B2E">
              <w:rPr>
                <w:rFonts w:eastAsia="Batang"/>
              </w:rPr>
              <w:t>оборудования</w:t>
            </w:r>
          </w:p>
        </w:tc>
      </w:tr>
      <w:tr w:rsidR="006232F6" w:rsidRPr="00751B2E" w:rsidTr="006232F6"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</w:pPr>
            <w:r w:rsidRPr="00751B2E">
              <w:rPr>
                <w:rFonts w:eastAsia="Batang"/>
              </w:rPr>
              <w:t>1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паровой №2</w:t>
            </w:r>
          </w:p>
          <w:p w:rsidR="006232F6" w:rsidRPr="00751B2E" w:rsidRDefault="006232F6" w:rsidP="00F93795">
            <w:r w:rsidRPr="00751B2E">
              <w:rPr>
                <w:rFonts w:eastAsia="Batang"/>
              </w:rPr>
              <w:t>МЗК-7АГ-2.</w:t>
            </w:r>
          </w:p>
        </w:tc>
      </w:tr>
      <w:tr w:rsidR="006232F6" w:rsidRPr="00751B2E" w:rsidTr="006232F6">
        <w:trPr>
          <w:trHeight w:val="1287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Трубопроводы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, запорной арматуры и оборудование склада хлора до линии смешения среды «вода-хлор» после эжектора в здании № </w:t>
            </w:r>
            <w:r w:rsidRPr="00751B2E">
              <w:rPr>
                <w:rFonts w:eastAsia="Batang"/>
                <w:lang w:val="en-US"/>
              </w:rPr>
              <w:t>XII</w:t>
            </w:r>
            <w:r w:rsidRPr="00751B2E">
              <w:rPr>
                <w:rFonts w:eastAsia="Batang"/>
              </w:rPr>
              <w:t>: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Трубопроводы хлора Ду-16 мм</w:t>
            </w:r>
            <w:proofErr w:type="gramStart"/>
            <w:r w:rsidRPr="00751B2E">
              <w:rPr>
                <w:rFonts w:ascii="Times New Roman" w:eastAsia="Batang" w:hAnsi="Times New Roman"/>
              </w:rPr>
              <w:t xml:space="preserve">., </w:t>
            </w:r>
            <w:proofErr w:type="gramEnd"/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-13 м.; Ду-40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-3,2 м.; полимерные трубки Ду-16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>-9,4 м.;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Фильтр очистки испаренного хлора «</w:t>
            </w:r>
            <w:proofErr w:type="spellStart"/>
            <w:r w:rsidRPr="00751B2E">
              <w:rPr>
                <w:rFonts w:ascii="Times New Roman" w:eastAsia="Batang" w:hAnsi="Times New Roman"/>
                <w:lang w:val="en-US"/>
              </w:rPr>
              <w:t>Wedefilt</w:t>
            </w:r>
            <w:proofErr w:type="spellEnd"/>
            <w:r w:rsidRPr="00751B2E">
              <w:rPr>
                <w:rFonts w:ascii="Times New Roman" w:eastAsia="Batang" w:hAnsi="Times New Roman"/>
              </w:rPr>
              <w:t>» А-329;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Запорная арматура;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Манометры;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Редуктор «</w:t>
            </w:r>
            <w:proofErr w:type="spellStart"/>
            <w:r w:rsidRPr="00751B2E">
              <w:rPr>
                <w:rFonts w:ascii="Times New Roman" w:eastAsia="Batang" w:hAnsi="Times New Roman"/>
                <w:lang w:val="en-US"/>
              </w:rPr>
              <w:t>Grundfos</w:t>
            </w:r>
            <w:proofErr w:type="spellEnd"/>
            <w:r w:rsidRPr="00751B2E">
              <w:rPr>
                <w:rFonts w:ascii="Times New Roman" w:eastAsia="Batang" w:hAnsi="Times New Roman"/>
              </w:rPr>
              <w:t>»;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>Эжектор</w:t>
            </w:r>
            <w:r w:rsidRPr="00751B2E">
              <w:rPr>
                <w:rFonts w:ascii="Times New Roman" w:eastAsia="Batang" w:hAnsi="Times New Roman"/>
                <w:lang w:val="en-US"/>
              </w:rPr>
              <w:t xml:space="preserve"> WEDECO ADVANCE 200 P-144-H1;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3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 xml:space="preserve">Ротаметры Р-158 </w:t>
            </w:r>
            <w:r w:rsidRPr="00751B2E">
              <w:rPr>
                <w:rFonts w:ascii="Times New Roman" w:eastAsia="Batang" w:hAnsi="Times New Roman"/>
                <w:lang w:val="en-US"/>
              </w:rPr>
              <w:t>WEDECO</w:t>
            </w:r>
            <w:r w:rsidRPr="00751B2E">
              <w:rPr>
                <w:rFonts w:ascii="Times New Roman" w:eastAsia="Batang" w:hAnsi="Times New Roman"/>
              </w:rPr>
              <w:t xml:space="preserve"> </w:t>
            </w:r>
            <w:r w:rsidRPr="00751B2E">
              <w:rPr>
                <w:rFonts w:ascii="Times New Roman" w:eastAsia="Batang" w:hAnsi="Times New Roman"/>
                <w:lang w:val="en-US"/>
              </w:rPr>
              <w:t>KFT</w:t>
            </w:r>
            <w:r w:rsidRPr="00751B2E">
              <w:rPr>
                <w:rFonts w:ascii="Times New Roman" w:eastAsia="Batang" w:hAnsi="Times New Roman"/>
              </w:rPr>
              <w:t>.</w:t>
            </w:r>
          </w:p>
        </w:tc>
      </w:tr>
      <w:tr w:rsidR="006232F6" w:rsidRPr="00751B2E" w:rsidTr="006232F6">
        <w:trPr>
          <w:trHeight w:val="70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1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Линия подачи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 в здании №546 до трубопровода транспортирования газообразного хлора: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1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Трубопроводы хлора Ду-16 мм</w:t>
            </w:r>
            <w:proofErr w:type="gramStart"/>
            <w:r w:rsidRPr="00751B2E">
              <w:rPr>
                <w:rFonts w:ascii="Times New Roman" w:eastAsia="Batang" w:hAnsi="Times New Roman"/>
              </w:rPr>
              <w:t xml:space="preserve">., </w:t>
            </w:r>
            <w:proofErr w:type="gramEnd"/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-24 м.; Ду-40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-2,5 м.; Ду-160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>-2,5 м.;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1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Фильтр очистки испаренного хлора «</w:t>
            </w:r>
            <w:proofErr w:type="spellStart"/>
            <w:r w:rsidRPr="00751B2E">
              <w:rPr>
                <w:rFonts w:ascii="Times New Roman" w:eastAsia="Batang" w:hAnsi="Times New Roman"/>
                <w:lang w:val="en-US"/>
              </w:rPr>
              <w:t>Wedefilt</w:t>
            </w:r>
            <w:proofErr w:type="spellEnd"/>
            <w:r w:rsidRPr="00751B2E">
              <w:rPr>
                <w:rFonts w:ascii="Times New Roman" w:eastAsia="Batang" w:hAnsi="Times New Roman"/>
              </w:rPr>
              <w:t>» А-329;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1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Запорная арматура;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1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Манометры;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1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Редуктор «</w:t>
            </w:r>
            <w:proofErr w:type="spellStart"/>
            <w:r w:rsidRPr="00751B2E">
              <w:rPr>
                <w:rFonts w:ascii="Times New Roman" w:eastAsia="Batang" w:hAnsi="Times New Roman"/>
                <w:lang w:val="en-US"/>
              </w:rPr>
              <w:t>Grundfos</w:t>
            </w:r>
            <w:proofErr w:type="spellEnd"/>
            <w:r w:rsidRPr="00751B2E">
              <w:rPr>
                <w:rFonts w:ascii="Times New Roman" w:eastAsia="Batang" w:hAnsi="Times New Roman"/>
              </w:rPr>
              <w:t>».</w:t>
            </w:r>
          </w:p>
        </w:tc>
      </w:tr>
      <w:tr w:rsidR="006232F6" w:rsidRPr="00751B2E" w:rsidTr="006232F6">
        <w:trPr>
          <w:trHeight w:val="70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Линия подачи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 от трубопровода транспортирования газообразного хлора до линии смешения среды «вода-хлор» после эжектора в здании №534: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2"/>
              </w:numPr>
              <w:rPr>
                <w:rFonts w:ascii="Times New Roman" w:eastAsia="Batang" w:hAnsi="Times New Roman"/>
              </w:rPr>
            </w:pPr>
            <w:r w:rsidRPr="00751B2E">
              <w:rPr>
                <w:rFonts w:ascii="Times New Roman" w:eastAsia="Batang" w:hAnsi="Times New Roman"/>
              </w:rPr>
              <w:t>Трубопроводы хлора Ду-160 мм</w:t>
            </w:r>
            <w:proofErr w:type="gramStart"/>
            <w:r w:rsidRPr="00751B2E">
              <w:rPr>
                <w:rFonts w:ascii="Times New Roman" w:eastAsia="Batang" w:hAnsi="Times New Roman"/>
              </w:rPr>
              <w:t xml:space="preserve">., </w:t>
            </w:r>
            <w:proofErr w:type="gramEnd"/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-4 м.; Ду-18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 xml:space="preserve">-1 м.; полимерные трубки Ду-16 мм., </w:t>
            </w:r>
            <w:r w:rsidRPr="00751B2E">
              <w:rPr>
                <w:rFonts w:ascii="Times New Roman" w:eastAsia="Batang" w:hAnsi="Times New Roman"/>
                <w:lang w:val="en-US"/>
              </w:rPr>
              <w:t>L</w:t>
            </w:r>
            <w:r w:rsidRPr="00751B2E">
              <w:rPr>
                <w:rFonts w:ascii="Times New Roman" w:eastAsia="Batang" w:hAnsi="Times New Roman"/>
              </w:rPr>
              <w:t>-16,5 м.;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2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>Эжектор</w:t>
            </w:r>
            <w:r w:rsidRPr="00751B2E">
              <w:rPr>
                <w:rFonts w:ascii="Times New Roman" w:eastAsia="Batang" w:hAnsi="Times New Roman"/>
                <w:lang w:val="en-US"/>
              </w:rPr>
              <w:t xml:space="preserve"> WEDECO ADVANCE 200 P-144-H1;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2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 xml:space="preserve">Ротаметры Р-158 </w:t>
            </w:r>
            <w:r w:rsidRPr="00751B2E">
              <w:rPr>
                <w:rFonts w:ascii="Times New Roman" w:eastAsia="Batang" w:hAnsi="Times New Roman"/>
                <w:lang w:val="en-US"/>
              </w:rPr>
              <w:t>WEDECO</w:t>
            </w:r>
            <w:r w:rsidRPr="00751B2E">
              <w:rPr>
                <w:rFonts w:ascii="Times New Roman" w:eastAsia="Batang" w:hAnsi="Times New Roman"/>
              </w:rPr>
              <w:t xml:space="preserve"> </w:t>
            </w:r>
            <w:r w:rsidRPr="00751B2E">
              <w:rPr>
                <w:rFonts w:ascii="Times New Roman" w:eastAsia="Batang" w:hAnsi="Times New Roman"/>
                <w:lang w:val="en-US"/>
              </w:rPr>
              <w:t>KFT</w:t>
            </w:r>
            <w:r w:rsidRPr="00751B2E">
              <w:rPr>
                <w:rFonts w:ascii="Times New Roman" w:eastAsia="Batang" w:hAnsi="Times New Roman"/>
              </w:rPr>
              <w:t>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2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>Манометры;</w:t>
            </w:r>
          </w:p>
          <w:p w:rsidR="006232F6" w:rsidRPr="00751B2E" w:rsidRDefault="006232F6" w:rsidP="00F93795">
            <w:pPr>
              <w:pStyle w:val="a3"/>
              <w:numPr>
                <w:ilvl w:val="0"/>
                <w:numId w:val="2"/>
              </w:numPr>
              <w:rPr>
                <w:rFonts w:ascii="Times New Roman" w:eastAsia="Batang" w:hAnsi="Times New Roman"/>
                <w:lang w:val="en-US"/>
              </w:rPr>
            </w:pPr>
            <w:r w:rsidRPr="00751B2E">
              <w:rPr>
                <w:rFonts w:ascii="Times New Roman" w:eastAsia="Batang" w:hAnsi="Times New Roman"/>
              </w:rPr>
              <w:t>Запорная арматура.</w:t>
            </w:r>
          </w:p>
          <w:p w:rsidR="006232F6" w:rsidRPr="00751B2E" w:rsidRDefault="006232F6" w:rsidP="00F93795">
            <w:pPr>
              <w:jc w:val="center"/>
              <w:rPr>
                <w:rFonts w:eastAsia="Batang"/>
                <w:lang w:val="en-US"/>
              </w:rPr>
            </w:pPr>
          </w:p>
        </w:tc>
      </w:tr>
      <w:tr w:rsidR="006232F6" w:rsidRPr="00751B2E" w:rsidTr="006232F6"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3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ДКВР №1</w:t>
            </w:r>
          </w:p>
        </w:tc>
      </w:tr>
      <w:tr w:rsidR="006232F6" w:rsidRPr="00751B2E" w:rsidTr="006232F6"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4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ДКВР №2</w:t>
            </w:r>
          </w:p>
        </w:tc>
      </w:tr>
      <w:tr w:rsidR="006232F6" w:rsidRPr="00751B2E" w:rsidTr="006232F6"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5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Трубопровод для транспортировки пара</w:t>
            </w:r>
          </w:p>
        </w:tc>
      </w:tr>
      <w:tr w:rsidR="006232F6" w:rsidRPr="00751B2E" w:rsidTr="006232F6">
        <w:trPr>
          <w:trHeight w:val="1286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lastRenderedPageBreak/>
              <w:t>6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Газовое оборудование в пределах котлов: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№1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№2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№3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№4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№5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№6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20/13 №7</w:t>
            </w:r>
          </w:p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20/13 №8</w:t>
            </w:r>
          </w:p>
        </w:tc>
      </w:tr>
      <w:tr w:rsidR="006232F6" w:rsidRPr="00751B2E" w:rsidTr="006232F6">
        <w:trPr>
          <w:trHeight w:val="520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7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№1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8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№2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9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№3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10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№4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11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№5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12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№6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13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r w:rsidRPr="00751B2E">
              <w:t xml:space="preserve">Промежуточный бак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14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r w:rsidRPr="00751B2E">
              <w:t>Мерник кислоты №1</w:t>
            </w:r>
          </w:p>
          <w:p w:rsidR="006232F6" w:rsidRPr="00751B2E" w:rsidRDefault="006232F6" w:rsidP="00F93795">
            <w:r w:rsidRPr="00751B2E">
              <w:t>ХВО №1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15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r w:rsidRPr="00751B2E">
              <w:t>Мерник кислоты №2</w:t>
            </w:r>
          </w:p>
          <w:p w:rsidR="006232F6" w:rsidRPr="00751B2E" w:rsidRDefault="006232F6" w:rsidP="00F93795">
            <w:r w:rsidRPr="00751B2E">
              <w:t>ХВО №1</w:t>
            </w:r>
          </w:p>
        </w:tc>
      </w:tr>
      <w:tr w:rsidR="006232F6" w:rsidRPr="00751B2E" w:rsidTr="006232F6">
        <w:trPr>
          <w:trHeight w:val="574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16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r w:rsidRPr="00751B2E">
              <w:t>Мерник кислоты №1</w:t>
            </w:r>
          </w:p>
          <w:p w:rsidR="006232F6" w:rsidRPr="00751B2E" w:rsidRDefault="006232F6" w:rsidP="00F93795">
            <w:r w:rsidRPr="00751B2E">
              <w:t>ХВО №2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17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r w:rsidRPr="00751B2E">
              <w:t>Мерник кислоты №2</w:t>
            </w:r>
          </w:p>
          <w:p w:rsidR="006232F6" w:rsidRPr="00751B2E" w:rsidRDefault="006232F6" w:rsidP="00F93795">
            <w:r w:rsidRPr="00751B2E">
              <w:t>ХВО №2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F04A92" w:rsidP="00F93795">
            <w:pPr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Газовое оборудование в пределах котлов:</w:t>
            </w:r>
          </w:p>
          <w:p w:rsidR="006232F6" w:rsidRPr="00751B2E" w:rsidRDefault="006232F6" w:rsidP="00F93795">
            <w:r w:rsidRPr="00751B2E">
              <w:t>ПТВМ №1</w:t>
            </w:r>
          </w:p>
          <w:p w:rsidR="006232F6" w:rsidRPr="00751B2E" w:rsidRDefault="006232F6" w:rsidP="00F93795">
            <w:r w:rsidRPr="00751B2E">
              <w:t>ПТВМ №2</w:t>
            </w:r>
          </w:p>
          <w:p w:rsidR="006232F6" w:rsidRPr="00751B2E" w:rsidRDefault="006232F6" w:rsidP="00F93795">
            <w:r w:rsidRPr="00751B2E">
              <w:t>КВГМ №1</w:t>
            </w:r>
          </w:p>
          <w:p w:rsidR="006232F6" w:rsidRPr="00751B2E" w:rsidRDefault="006232F6" w:rsidP="00F93795">
            <w:r w:rsidRPr="00751B2E">
              <w:t xml:space="preserve">КВГМ №2 </w:t>
            </w:r>
          </w:p>
          <w:p w:rsidR="006232F6" w:rsidRPr="00751B2E" w:rsidRDefault="006232F6" w:rsidP="00F93795">
            <w:r w:rsidRPr="00751B2E">
              <w:t xml:space="preserve">КВГМ №3 </w:t>
            </w:r>
          </w:p>
          <w:p w:rsidR="006232F6" w:rsidRPr="00751B2E" w:rsidRDefault="006232F6" w:rsidP="00F93795">
            <w:r w:rsidRPr="00751B2E">
              <w:t>КВГМ №4</w:t>
            </w:r>
          </w:p>
        </w:tc>
      </w:tr>
      <w:tr w:rsidR="006232F6" w:rsidRPr="00751B2E" w:rsidTr="006232F6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F04A92" w:rsidP="00F93795">
            <w:pPr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</w:p>
        </w:tc>
        <w:tc>
          <w:tcPr>
            <w:tcW w:w="8789" w:type="dxa"/>
            <w:vAlign w:val="center"/>
          </w:tcPr>
          <w:p w:rsidR="006232F6" w:rsidRPr="00751B2E" w:rsidRDefault="006232F6" w:rsidP="00F93795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Трубопровод транспортировки горячей воды (</w:t>
            </w:r>
            <w:proofErr w:type="spellStart"/>
            <w:r w:rsidRPr="00751B2E">
              <w:rPr>
                <w:rFonts w:eastAsia="Batang"/>
              </w:rPr>
              <w:t>зд</w:t>
            </w:r>
            <w:proofErr w:type="spellEnd"/>
            <w:r w:rsidRPr="00751B2E">
              <w:rPr>
                <w:rFonts w:eastAsia="Batang"/>
              </w:rPr>
              <w:t>. № 585).</w:t>
            </w:r>
          </w:p>
        </w:tc>
      </w:tr>
    </w:tbl>
    <w:p w:rsidR="00F93795" w:rsidRPr="00F93795" w:rsidRDefault="00F93795" w:rsidP="00F93795">
      <w:pPr>
        <w:pStyle w:val="a7"/>
        <w:ind w:firstLine="709"/>
        <w:rPr>
          <w:sz w:val="24"/>
          <w:szCs w:val="24"/>
          <w:lang w:val="ru-RU"/>
        </w:rPr>
      </w:pPr>
    </w:p>
    <w:p w:rsidR="00F93795" w:rsidRPr="00F93795" w:rsidRDefault="00F93795" w:rsidP="00F93795">
      <w:pPr>
        <w:tabs>
          <w:tab w:val="left" w:pos="1991"/>
        </w:tabs>
      </w:pPr>
    </w:p>
    <w:tbl>
      <w:tblPr>
        <w:tblpPr w:leftFromText="180" w:rightFromText="180" w:vertAnchor="text" w:horzAnchor="margin" w:tblpX="-39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 xml:space="preserve">№ </w:t>
            </w:r>
            <w:proofErr w:type="gramStart"/>
            <w:r w:rsidRPr="00B53041">
              <w:rPr>
                <w:rFonts w:eastAsia="Batang"/>
              </w:rPr>
              <w:t>п</w:t>
            </w:r>
            <w:proofErr w:type="gramEnd"/>
            <w:r w:rsidRPr="00B53041">
              <w:rPr>
                <w:rFonts w:eastAsia="Batang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Наименование технического устройства, оборудования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751B2E"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751B2E">
              <w:t>Н.О.Г.И. ПВП №3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751B2E"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751B2E">
              <w:t>Н.О.Г.И. ПВП №4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751B2E"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751B2E">
              <w:t>Н.О.Г.И. ПВП №5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center"/>
            </w:pPr>
            <w:r w:rsidRPr="00751B2E"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751B2E">
              <w:t>Н.О.Г.И. ПВП №6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Котёл ДКВР №6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Пароводяной подогреватель №1 13-НК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Пароводяной подогреватель №2 14-НК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Теплообменник 176-НК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B53041" w:rsidRDefault="006232F6" w:rsidP="006232F6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№1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B53041" w:rsidRDefault="006232F6" w:rsidP="006232F6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№2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B53041" w:rsidRDefault="006232F6" w:rsidP="006232F6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№3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9957BB" w:rsidP="006232F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B53041" w:rsidRDefault="006232F6" w:rsidP="006232F6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№4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D72ADE" w:rsidP="006232F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751B2E">
              <w:t xml:space="preserve">Металлическая дымовая труба Н – 19 </w:t>
            </w:r>
            <w:proofErr w:type="spellStart"/>
            <w:r w:rsidRPr="00751B2E">
              <w:t>м.п</w:t>
            </w:r>
            <w:proofErr w:type="spellEnd"/>
            <w:r w:rsidRPr="00751B2E">
              <w:t>.</w:t>
            </w:r>
          </w:p>
        </w:tc>
      </w:tr>
      <w:tr w:rsidR="006232F6" w:rsidRPr="00751B2E" w:rsidTr="0041237F">
        <w:tc>
          <w:tcPr>
            <w:tcW w:w="675" w:type="dxa"/>
            <w:shd w:val="clear" w:color="auto" w:fill="auto"/>
            <w:vAlign w:val="center"/>
          </w:tcPr>
          <w:p w:rsidR="006232F6" w:rsidRPr="00751B2E" w:rsidRDefault="00D72ADE" w:rsidP="006232F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2F6" w:rsidRPr="00751B2E" w:rsidRDefault="006232F6" w:rsidP="006232F6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Трубопровод транспортировки горячей воды (</w:t>
            </w:r>
            <w:proofErr w:type="spellStart"/>
            <w:r w:rsidRPr="00B53041">
              <w:rPr>
                <w:rFonts w:eastAsia="Batang"/>
              </w:rPr>
              <w:t>зд</w:t>
            </w:r>
            <w:proofErr w:type="spellEnd"/>
            <w:r w:rsidRPr="00B53041">
              <w:rPr>
                <w:rFonts w:eastAsia="Batang"/>
              </w:rPr>
              <w:t>. № 540).</w:t>
            </w:r>
          </w:p>
        </w:tc>
      </w:tr>
    </w:tbl>
    <w:p w:rsidR="00F93795" w:rsidRPr="00F93795" w:rsidRDefault="00F93795" w:rsidP="006232F6">
      <w:pPr>
        <w:pStyle w:val="a7"/>
        <w:ind w:firstLine="709"/>
        <w:rPr>
          <w:sz w:val="24"/>
          <w:szCs w:val="24"/>
          <w:lang w:val="ru-RU"/>
        </w:rPr>
      </w:pPr>
      <w:r w:rsidRPr="00F93795">
        <w:rPr>
          <w:sz w:val="24"/>
          <w:szCs w:val="24"/>
          <w:lang w:val="ru-RU" w:eastAsia="ru-RU"/>
        </w:rPr>
        <w:lastRenderedPageBreak/>
        <w:t>1.1.2. Перечень технических устройств и срок проведения работ указан в Приложении № 2 к настоящему Договору</w:t>
      </w:r>
      <w:r w:rsidRPr="00F93795">
        <w:rPr>
          <w:sz w:val="24"/>
          <w:szCs w:val="24"/>
          <w:lang w:val="ru-RU"/>
        </w:rPr>
        <w:t>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1.1.3. Итогом оказанных услуг является наличие: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- заключения экспертизы промышленной безопасности на техническое устройство с письмом Нижне-Волжского Управления Федеральной службы по экологическому, технологическому и атомному надзору о внесении в Реестр заключений Федеральной службой по экологическому, технологическому и атомному надзору Пензенской области;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- отметки в паспортах на оборудование «Заказчика» об оказанных услугах.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1.1.4. Исполнитель передает Заказчику заключение экспертизы промышленной безопасности (на бумажном носителе и сканированное изображение на </w:t>
      </w:r>
      <w:proofErr w:type="gramStart"/>
      <w:r w:rsidRPr="00F937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7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3795">
        <w:rPr>
          <w:rFonts w:ascii="Times New Roman" w:hAnsi="Times New Roman" w:cs="Times New Roman"/>
          <w:sz w:val="24"/>
          <w:szCs w:val="24"/>
        </w:rPr>
        <w:t>-</w:t>
      </w:r>
      <w:r w:rsidRPr="00F9379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93795">
        <w:rPr>
          <w:rFonts w:ascii="Times New Roman" w:hAnsi="Times New Roman" w:cs="Times New Roman"/>
          <w:sz w:val="24"/>
          <w:szCs w:val="24"/>
        </w:rPr>
        <w:t xml:space="preserve">, </w:t>
      </w:r>
      <w:r w:rsidRPr="00F9379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93795">
        <w:rPr>
          <w:rFonts w:ascii="Times New Roman" w:hAnsi="Times New Roman" w:cs="Times New Roman"/>
          <w:sz w:val="24"/>
          <w:szCs w:val="24"/>
        </w:rPr>
        <w:t>-</w:t>
      </w:r>
      <w:r w:rsidRPr="00F93795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F93795">
        <w:rPr>
          <w:rFonts w:ascii="Times New Roman" w:hAnsi="Times New Roman" w:cs="Times New Roman"/>
          <w:sz w:val="24"/>
          <w:szCs w:val="24"/>
        </w:rPr>
        <w:t xml:space="preserve"> дисках). </w:t>
      </w:r>
    </w:p>
    <w:p w:rsidR="00F93795" w:rsidRPr="00F93795" w:rsidRDefault="00F93795" w:rsidP="006232F6">
      <w:pPr>
        <w:shd w:val="clear" w:color="auto" w:fill="FFFFFF"/>
        <w:spacing w:after="0" w:line="240" w:lineRule="auto"/>
        <w:ind w:left="12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3795">
        <w:rPr>
          <w:rFonts w:ascii="Times New Roman" w:hAnsi="Times New Roman" w:cs="Times New Roman"/>
          <w:b/>
          <w:bCs/>
          <w:sz w:val="24"/>
          <w:szCs w:val="24"/>
        </w:rPr>
        <w:t>2. СРОКИ ОКАЗАНИЯ УСЛУГ.</w:t>
      </w:r>
    </w:p>
    <w:p w:rsidR="00F93795" w:rsidRPr="00F93795" w:rsidRDefault="00F93795" w:rsidP="006232F6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F93795">
        <w:rPr>
          <w:rFonts w:ascii="Times New Roman" w:hAnsi="Times New Roman"/>
          <w:sz w:val="24"/>
          <w:szCs w:val="24"/>
        </w:rPr>
        <w:t xml:space="preserve">2.1. Срок оказания услуг по настоящему Договору: </w:t>
      </w:r>
    </w:p>
    <w:p w:rsidR="00F93795" w:rsidRPr="00F93795" w:rsidRDefault="00F93795" w:rsidP="006232F6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графику проведения </w:t>
      </w:r>
      <w:r>
        <w:rPr>
          <w:sz w:val="24"/>
          <w:szCs w:val="24"/>
        </w:rPr>
        <w:t>экспертизы промышленной безопасности и технического диагностирования п. 1.1.1.</w:t>
      </w:r>
    </w:p>
    <w:p w:rsidR="00F93795" w:rsidRPr="00F93795" w:rsidRDefault="00F93795" w:rsidP="006232F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93795">
        <w:rPr>
          <w:rFonts w:ascii="Times New Roman" w:hAnsi="Times New Roman"/>
          <w:sz w:val="24"/>
          <w:szCs w:val="24"/>
        </w:rPr>
        <w:t>Сроком завершения оказания услуг является дата подписания Сторонами Акта приема оказанных услуг.</w:t>
      </w:r>
    </w:p>
    <w:p w:rsidR="00F93795" w:rsidRPr="00F93795" w:rsidRDefault="00F93795" w:rsidP="006232F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79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.1.3аказчик обязан: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.1.1. До начала </w:t>
      </w:r>
      <w:r w:rsidRPr="00F93795">
        <w:rPr>
          <w:rFonts w:ascii="Times New Roman" w:hAnsi="Times New Roman" w:cs="Times New Roman"/>
          <w:sz w:val="24"/>
          <w:szCs w:val="24"/>
        </w:rPr>
        <w:t>оказанных услуг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предоставить документацию и другую информацию, необходимую для </w:t>
      </w:r>
      <w:r w:rsidRPr="00F93795">
        <w:rPr>
          <w:rFonts w:ascii="Times New Roman" w:hAnsi="Times New Roman" w:cs="Times New Roman"/>
          <w:sz w:val="24"/>
          <w:szCs w:val="24"/>
        </w:rPr>
        <w:t>оказания услуг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 настоящему Договору.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.1.2. Принять </w:t>
      </w:r>
      <w:r w:rsidRPr="00F93795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приема оказанных услуг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.1.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Оплатить </w:t>
      </w:r>
      <w:r w:rsidRPr="00F93795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условиях, предусмотренных настоящим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Д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оговором.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.1.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Подготовить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технические устройства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 проведению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работ, указанных в п.1.1.1.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настоящ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его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Д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оговор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а,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согласно требований нормативно-технической документации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.2.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Исполнитель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обязан: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.2.1 Своевременно и качественно провести (ЭПБ) и техническое диагностирование (Н.О; В.О; Г.И.) технических устройств.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.2.2.  Обеспечить во время </w:t>
      </w:r>
      <w:r w:rsidRPr="00F93795">
        <w:rPr>
          <w:rFonts w:ascii="Times New Roman" w:hAnsi="Times New Roman" w:cs="Times New Roman"/>
          <w:sz w:val="24"/>
          <w:szCs w:val="24"/>
        </w:rPr>
        <w:t>оказания услуг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, предусмотренных п. 1.1.1. настоящего Договора, соблюдение необходимых мероприятий по охране труда.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.2.3. Передать заключени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экспертизы промышленной безопасности Заказчику по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прием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а оказанных услуг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.3. Регистрация заключений экспертизы промышленной безопасности в Нижне-Волжском Управлении </w:t>
      </w:r>
      <w:proofErr w:type="spellStart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>Ростехнадзора</w:t>
      </w:r>
      <w:proofErr w:type="spellEnd"/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осуществляется в соответствии с действующим законодательством.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9379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.4. Услуги, предусмотренные настоящим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Д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оговором, 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>Исполнитель</w:t>
      </w:r>
      <w:r w:rsidRPr="00F9379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обязуется начать после </w:t>
      </w:r>
      <w:r>
        <w:rPr>
          <w:rFonts w:ascii="Times New Roman" w:hAnsi="Times New Roman" w:cs="Times New Roman"/>
          <w:sz w:val="24"/>
          <w:szCs w:val="24"/>
          <w:lang w:eastAsia="x-none"/>
        </w:rPr>
        <w:t>подписания</w:t>
      </w:r>
      <w:r w:rsidRPr="00F93795">
        <w:rPr>
          <w:rFonts w:ascii="Times New Roman" w:hAnsi="Times New Roman" w:cs="Times New Roman"/>
          <w:sz w:val="24"/>
          <w:szCs w:val="24"/>
          <w:lang w:eastAsia="x-none"/>
        </w:rPr>
        <w:t xml:space="preserve"> настоящего Договора.</w:t>
      </w:r>
    </w:p>
    <w:p w:rsidR="00F93795" w:rsidRPr="00F93795" w:rsidRDefault="00F93795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4. ЦЕНА И УСЛОВИЯ ОПЛАТЫ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4.1. Цена настоящего Договора согласно структуре цены (Приложение №1) составляет</w:t>
      </w:r>
      <w:proofErr w:type="gramStart"/>
      <w:r w:rsidRPr="00F9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3795" w:rsidRPr="00F93795" w:rsidRDefault="00F93795" w:rsidP="006232F6">
      <w:pPr>
        <w:pStyle w:val="af2"/>
        <w:ind w:firstLine="709"/>
        <w:rPr>
          <w:sz w:val="24"/>
          <w:szCs w:val="24"/>
        </w:rPr>
      </w:pPr>
      <w:r w:rsidRPr="00F93795">
        <w:rPr>
          <w:sz w:val="24"/>
          <w:szCs w:val="24"/>
        </w:rPr>
        <w:t xml:space="preserve">4.2. Оплата услуг по настоящему Договору осуществляется «Заказчиком» путем перечисления денежных средств на расчетный счет Исполнителя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календарных дней с момента оказания </w:t>
      </w:r>
      <w:r w:rsidR="00BE2A4D">
        <w:rPr>
          <w:sz w:val="24"/>
          <w:szCs w:val="24"/>
        </w:rPr>
        <w:t>всего объема услуг и подписания акта выполненных работ.</w:t>
      </w:r>
    </w:p>
    <w:p w:rsidR="00F93795" w:rsidRPr="00F93795" w:rsidRDefault="00F93795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4.3. На денежные </w:t>
      </w:r>
      <w:proofErr w:type="gramStart"/>
      <w:r w:rsidRPr="00F93795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F93795">
        <w:rPr>
          <w:rFonts w:ascii="Times New Roman" w:hAnsi="Times New Roman" w:cs="Times New Roman"/>
          <w:sz w:val="24"/>
          <w:szCs w:val="24"/>
        </w:rPr>
        <w:t xml:space="preserve"> возникшие из настоящего Договора не распространяется ст. 317.1 ГК РФ и законные проценты не подлежат начислению.</w:t>
      </w:r>
    </w:p>
    <w:p w:rsidR="00F93795" w:rsidRPr="00F93795" w:rsidRDefault="00F93795" w:rsidP="006232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ПОРЯДОК СДАЧИ-ПРИЁМКИ ОКАЗАННЫХ УСЛУГ</w:t>
      </w:r>
    </w:p>
    <w:p w:rsidR="00F93795" w:rsidRPr="00F93795" w:rsidRDefault="00F93795" w:rsidP="006232F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795">
        <w:rPr>
          <w:rFonts w:ascii="Times New Roman" w:hAnsi="Times New Roman" w:cs="Times New Roman"/>
          <w:sz w:val="24"/>
          <w:szCs w:val="24"/>
        </w:rPr>
        <w:t xml:space="preserve">Сдача оказанных услуг осуществляется по Акту оказанных услуг после получения Заказчиком заключения экспертизы промышленной безопасности с письмом Нижне-Волжского Управления Федеральной службы по экологическому, </w:t>
      </w:r>
      <w:r w:rsidRPr="00F93795">
        <w:rPr>
          <w:rFonts w:ascii="Times New Roman" w:hAnsi="Times New Roman" w:cs="Times New Roman"/>
          <w:sz w:val="24"/>
          <w:szCs w:val="24"/>
        </w:rPr>
        <w:lastRenderedPageBreak/>
        <w:t>технологическому и атомному надзору о внесении в Реестр заключений Федеральной службой по экологическому, технологическому и атомному надзору Пензенской области, а так же внесения отметок в паспорта на оборудование Заказчика об оказанных услугах.</w:t>
      </w:r>
      <w:proofErr w:type="gramEnd"/>
    </w:p>
    <w:p w:rsidR="00F93795" w:rsidRPr="00F93795" w:rsidRDefault="00F93795" w:rsidP="006232F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Заказчик в течение 5 (Пяти) календарных дней со дня получения от Исполнителя результата оказанных услуг и Акта об оказании услуг возвращает Исполнителю подписанный Заказчиком Акт об оказании услуг или направляет мотивированный отказ в подписании Акта об оказании услуг, с указанием информации о необходимых доработках и сраках их устранения. В противном случае по истечении указанного срока и не поступлении мотивированного отказа от Заказчика, Акт об оказании услуг считается принятым Заказчиком, а услуги оказанными и подлежащими оплате на основании одностороннего Акта об оказании услуг.</w:t>
      </w:r>
    </w:p>
    <w:p w:rsidR="00F93795" w:rsidRPr="00F93795" w:rsidRDefault="00F93795" w:rsidP="006232F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Датой получения оказанных услуг считается дата, указанная в Акте оказанных услуг.</w:t>
      </w:r>
    </w:p>
    <w:p w:rsidR="00F93795" w:rsidRPr="00F93795" w:rsidRDefault="00F93795" w:rsidP="006232F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Датой направления мотивированного отказа считается дата, указанная в почтовом извещении на отправку (при отправке почтой) или дата подписания расписки (при доставке нарочным).</w:t>
      </w:r>
    </w:p>
    <w:p w:rsidR="00F93795" w:rsidRPr="005271A8" w:rsidRDefault="00F93795" w:rsidP="006232F6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Исполнитель вправе досрочно оказать услуги по настоящему договору, а Заказчик вправе досрочно принять и оплатить их.</w:t>
      </w:r>
    </w:p>
    <w:p w:rsidR="005271A8" w:rsidRPr="005271A8" w:rsidRDefault="005271A8" w:rsidP="005271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A8" w:rsidRPr="000F3FB4" w:rsidRDefault="005271A8" w:rsidP="005271A8">
      <w:pPr>
        <w:pStyle w:val="af4"/>
        <w:numPr>
          <w:ilvl w:val="0"/>
          <w:numId w:val="8"/>
        </w:numPr>
        <w:tabs>
          <w:tab w:val="left" w:pos="1560"/>
        </w:tabs>
        <w:spacing w:after="0"/>
        <w:contextualSpacing/>
        <w:jc w:val="center"/>
        <w:rPr>
          <w:b/>
          <w:color w:val="000000"/>
        </w:rPr>
      </w:pPr>
      <w:r w:rsidRPr="000F3FB4">
        <w:rPr>
          <w:b/>
          <w:color w:val="000000"/>
        </w:rPr>
        <w:t>«ГАРАНТИИ ДОБРОСОВЕСТНОСТИ СТОРОН»</w:t>
      </w:r>
    </w:p>
    <w:p w:rsidR="005271A8" w:rsidRPr="000F3FB4" w:rsidRDefault="005271A8" w:rsidP="005271A8">
      <w:pPr>
        <w:pStyle w:val="af4"/>
        <w:numPr>
          <w:ilvl w:val="1"/>
          <w:numId w:val="8"/>
        </w:numPr>
        <w:tabs>
          <w:tab w:val="left" w:pos="1560"/>
        </w:tabs>
        <w:spacing w:after="0"/>
        <w:ind w:left="0"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При заключении договора </w:t>
      </w:r>
      <w:r w:rsidRPr="000F3FB4">
        <w:t>Исполнитель</w:t>
      </w:r>
      <w:r w:rsidRPr="000F3FB4">
        <w:rPr>
          <w:color w:val="000000"/>
        </w:rPr>
        <w:t xml:space="preserve"> заверяет и гарантирует ООО «ЭнергоПромРесурс» следующее: 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является надлежащим образом зарегистрированной организацией;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все сведения о контрагенте в ЕГРЮЛ (ЕГРИП) достоверны на момент подписания договора. Если в дальнейшем в ЕГРЮЛ (ЕГРИП) появится запись о недостоверности данных </w:t>
      </w:r>
      <w:proofErr w:type="gramStart"/>
      <w:r w:rsidRPr="000F3FB4">
        <w:rPr>
          <w:color w:val="000000"/>
        </w:rPr>
        <w:t>о</w:t>
      </w:r>
      <w:proofErr w:type="gramEnd"/>
      <w:r w:rsidRPr="000F3FB4">
        <w:rPr>
          <w:color w:val="000000"/>
        </w:rPr>
        <w:t xml:space="preserve"> </w:t>
      </w:r>
      <w:r w:rsidRPr="000F3FB4">
        <w:t>Исполнителе</w:t>
      </w:r>
      <w:r w:rsidRPr="000F3FB4">
        <w:rPr>
          <w:color w:val="000000"/>
        </w:rPr>
        <w:t>, он обязуется в течение месяца внести в ЕГРЮЛ (ЕГРИП) достоверные сведения или подтвердить регистрирующему органу, что сведения в ЕГРЮЛ (ЕГРИП) достоверны;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располагает необходимыми ресурсами для исполнения настоящего договора;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отразит все операции по настоящему договору в учете, бухгалтерской и налоговой отчетности;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 отношении </w:t>
      </w:r>
      <w:r w:rsidRPr="000F3FB4">
        <w:t>Исполнителя</w:t>
      </w:r>
      <w:r w:rsidRPr="000F3FB4">
        <w:rPr>
          <w:color w:val="000000"/>
        </w:rPr>
        <w:t xml:space="preserve"> не инициирована процедура банкротства, </w:t>
      </w:r>
      <w:r w:rsidRPr="000F3FB4">
        <w:t>Исполнитель</w:t>
      </w:r>
      <w:r w:rsidRPr="000F3FB4">
        <w:rPr>
          <w:color w:val="000000"/>
        </w:rPr>
        <w:t xml:space="preserve"> не находится в стадии ликвидации.</w:t>
      </w:r>
    </w:p>
    <w:p w:rsidR="005271A8" w:rsidRPr="000F3FB4" w:rsidRDefault="005271A8" w:rsidP="005271A8">
      <w:pPr>
        <w:pStyle w:val="af4"/>
        <w:tabs>
          <w:tab w:val="left" w:pos="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6.2. </w:t>
      </w:r>
      <w:r w:rsidRPr="000F3FB4">
        <w:t>Исполнитель</w:t>
      </w:r>
      <w:r w:rsidRPr="000F3FB4">
        <w:rPr>
          <w:color w:val="000000"/>
        </w:rPr>
        <w:t xml:space="preserve"> обязуется возместить ООО «ЭнергоПромРесурс» суммы доначислений по налоговой проверке, возникших из-за нарушения </w:t>
      </w:r>
      <w:r w:rsidR="00AF3EDD" w:rsidRPr="000F3FB4">
        <w:t>Исполнителем</w:t>
      </w:r>
      <w:r w:rsidRPr="000F3FB4">
        <w:t xml:space="preserve"> </w:t>
      </w:r>
      <w:r w:rsidRPr="000F3FB4">
        <w:rPr>
          <w:color w:val="000000"/>
        </w:rPr>
        <w:t>указанных в договоре гарантий и обязательств (в частности, установленных в разделе «Гарантии добросовестности сторон»).</w:t>
      </w:r>
    </w:p>
    <w:p w:rsidR="005271A8" w:rsidRPr="000F3FB4" w:rsidRDefault="005271A8" w:rsidP="005271A8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Основанием для возмещения </w:t>
      </w:r>
      <w:r w:rsidR="00AF3EDD" w:rsidRPr="000F3FB4">
        <w:t>Исполнителем</w:t>
      </w:r>
      <w:r w:rsidRPr="000F3FB4">
        <w:rPr>
          <w:color w:val="000000"/>
        </w:rPr>
        <w:t xml:space="preserve"> ООО «ЭнергоПромРесурс»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ООО «ЭнергоПромРесурс» в бюджет на основании решений налогового органа по результатам проверки, включая недоимку, пени и штрафы.</w:t>
      </w:r>
    </w:p>
    <w:p w:rsidR="005271A8" w:rsidRPr="000F3FB4" w:rsidRDefault="005271A8" w:rsidP="00AF3EDD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6.3. </w:t>
      </w:r>
      <w:r w:rsidR="00AF3EDD" w:rsidRPr="000F3FB4">
        <w:t>Исполнитель</w:t>
      </w:r>
      <w:r w:rsidRPr="000F3FB4">
        <w:rPr>
          <w:color w:val="000000"/>
        </w:rPr>
        <w:t xml:space="preserve"> обязуется выставить ООО «ЭнергоПромРесурс» правильно</w:t>
      </w:r>
      <w:r w:rsidR="00AF3EDD" w:rsidRPr="000F3FB4">
        <w:rPr>
          <w:color w:val="000000"/>
        </w:rPr>
        <w:t xml:space="preserve"> </w:t>
      </w:r>
      <w:r w:rsidRPr="000F3FB4">
        <w:rPr>
          <w:color w:val="000000"/>
        </w:rPr>
        <w:t>оформленные счета-фактуры и первичные учетные документы в соответствии с требованиями действующего законодательства.</w:t>
      </w:r>
    </w:p>
    <w:p w:rsidR="005271A8" w:rsidRDefault="005271A8" w:rsidP="00AF3EDD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6.4. </w:t>
      </w:r>
      <w:r w:rsidR="00AF3EDD" w:rsidRPr="000F3FB4">
        <w:t>Исполнитель</w:t>
      </w:r>
      <w:r w:rsidRPr="000F3FB4">
        <w:rPr>
          <w:color w:val="000000"/>
        </w:rPr>
        <w:t xml:space="preserve"> вправе привлекать для выполнения работ третьих лиц,</w:t>
      </w:r>
      <w:r w:rsidR="00AF3EDD" w:rsidRPr="000F3FB4">
        <w:rPr>
          <w:color w:val="000000"/>
        </w:rPr>
        <w:t xml:space="preserve"> </w:t>
      </w:r>
      <w:r w:rsidRPr="000F3FB4">
        <w:rPr>
          <w:color w:val="000000"/>
        </w:rPr>
        <w:t xml:space="preserve">которые предварительно согласованы с ООО «ЭнергоПромРесурс». В этом случае, независимо от количества привлеченных лиц, ответственность перед ООО «ЭнергоПромРесурс» по исполнению условий договора в полном объеме несет </w:t>
      </w:r>
      <w:r w:rsidR="00AF3EDD" w:rsidRPr="000F3FB4">
        <w:t>Исполнитель</w:t>
      </w:r>
      <w:r w:rsidRPr="000F3FB4">
        <w:rPr>
          <w:color w:val="000000"/>
        </w:rPr>
        <w:t>».</w:t>
      </w:r>
    </w:p>
    <w:p w:rsidR="00BE2A4D" w:rsidRDefault="00BE2A4D" w:rsidP="00AF3EDD">
      <w:pPr>
        <w:pStyle w:val="af4"/>
        <w:tabs>
          <w:tab w:val="left" w:pos="156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5271A8" w:rsidRPr="00F93795" w:rsidRDefault="005271A8" w:rsidP="005271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E2143A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F93795" w:rsidRPr="00F9379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F93795" w:rsidRPr="00F93795">
        <w:rPr>
          <w:sz w:val="24"/>
          <w:szCs w:val="24"/>
        </w:rPr>
        <w:t xml:space="preserve">.1. </w:t>
      </w:r>
      <w:r w:rsidR="00F93795" w:rsidRPr="00F93795">
        <w:rPr>
          <w:sz w:val="24"/>
          <w:szCs w:val="24"/>
          <w:lang w:val="ru-RU"/>
        </w:rPr>
        <w:t>Исполнитель</w:t>
      </w:r>
      <w:r w:rsidR="00F93795" w:rsidRPr="00F93795">
        <w:rPr>
          <w:sz w:val="24"/>
          <w:szCs w:val="24"/>
        </w:rPr>
        <w:t xml:space="preserve"> несет ответственность за качество и своевременность </w:t>
      </w:r>
      <w:r w:rsidR="00F93795" w:rsidRPr="00F93795">
        <w:rPr>
          <w:sz w:val="24"/>
          <w:szCs w:val="24"/>
          <w:lang w:val="ru-RU"/>
        </w:rPr>
        <w:t>оказания услуг</w:t>
      </w:r>
      <w:r w:rsidR="00F93795" w:rsidRPr="00F93795">
        <w:rPr>
          <w:sz w:val="24"/>
          <w:szCs w:val="24"/>
        </w:rPr>
        <w:t xml:space="preserve">, указанных в разделе 1 настоящего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 xml:space="preserve">оговора. В случае нарушения сроков </w:t>
      </w:r>
      <w:r w:rsidR="00F93795" w:rsidRPr="00F93795">
        <w:rPr>
          <w:sz w:val="24"/>
          <w:szCs w:val="24"/>
          <w:lang w:val="ru-RU"/>
        </w:rPr>
        <w:t>оказания услуг</w:t>
      </w:r>
      <w:r w:rsidR="00F93795" w:rsidRPr="00F93795">
        <w:rPr>
          <w:sz w:val="24"/>
          <w:szCs w:val="24"/>
        </w:rPr>
        <w:t xml:space="preserve">, названных </w:t>
      </w:r>
      <w:smartTag w:uri="urn:schemas-microsoft-com:office:smarttags" w:element="PersonName">
        <w:smartTagPr>
          <w:attr w:name="ProductID" w:val="в п. 1.1."/>
        </w:smartTagPr>
        <w:r w:rsidR="00F93795" w:rsidRPr="00F93795">
          <w:rPr>
            <w:sz w:val="24"/>
            <w:szCs w:val="24"/>
          </w:rPr>
          <w:t>в п. 1.1.</w:t>
        </w:r>
      </w:smartTag>
      <w:r w:rsidR="00F93795" w:rsidRPr="00F93795">
        <w:rPr>
          <w:sz w:val="24"/>
          <w:szCs w:val="24"/>
        </w:rPr>
        <w:t xml:space="preserve"> настоящего Договора, </w:t>
      </w:r>
      <w:r w:rsidR="00F93795" w:rsidRPr="00F93795">
        <w:rPr>
          <w:sz w:val="24"/>
          <w:szCs w:val="24"/>
          <w:lang w:val="ru-RU"/>
        </w:rPr>
        <w:t>Исполнитель</w:t>
      </w:r>
      <w:r w:rsidR="00F93795" w:rsidRPr="00F93795">
        <w:rPr>
          <w:sz w:val="24"/>
          <w:szCs w:val="24"/>
        </w:rPr>
        <w:t xml:space="preserve"> уплачивает пени в размере 0,1% от суммы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>оговора за каждый день просрочки выполнения.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F93795" w:rsidRPr="00F93795">
        <w:rPr>
          <w:sz w:val="24"/>
          <w:szCs w:val="24"/>
          <w:lang w:val="ru-RU"/>
        </w:rPr>
        <w:t>.2. В случае невыполнения указанных в п. 1.1. услуг в полном объёме Исполнитель возвращает Заказчику полученный аванс.</w:t>
      </w:r>
    </w:p>
    <w:p w:rsidR="00F93795" w:rsidRDefault="000F3FB4" w:rsidP="006232F6">
      <w:pPr>
        <w:pStyle w:val="a7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F93795" w:rsidRPr="00F93795">
        <w:rPr>
          <w:sz w:val="24"/>
          <w:szCs w:val="24"/>
        </w:rPr>
        <w:t xml:space="preserve">.3. Меры ответственности сторон, не предусмотренные в настоящем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>оговоре, применяются в соответствии с нормами гражданского законодательства Российской Федерации.</w:t>
      </w:r>
    </w:p>
    <w:p w:rsidR="006232F6" w:rsidRPr="006232F6" w:rsidRDefault="006232F6" w:rsidP="006232F6">
      <w:pPr>
        <w:pStyle w:val="a7"/>
        <w:ind w:firstLine="709"/>
        <w:rPr>
          <w:sz w:val="24"/>
          <w:szCs w:val="24"/>
          <w:lang w:val="ru-RU"/>
        </w:rPr>
      </w:pPr>
    </w:p>
    <w:p w:rsidR="00F93795" w:rsidRPr="00F93795" w:rsidRDefault="000F3FB4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93795" w:rsidRPr="00F93795">
        <w:rPr>
          <w:rFonts w:ascii="Times New Roman" w:hAnsi="Times New Roman" w:cs="Times New Roman"/>
          <w:b/>
          <w:bCs/>
          <w:sz w:val="24"/>
          <w:szCs w:val="24"/>
        </w:rPr>
        <w:t>. КОНФИДЕНЦИАЛЬНОСТЬ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="00F93795" w:rsidRPr="00F93795">
        <w:rPr>
          <w:sz w:val="24"/>
          <w:szCs w:val="24"/>
        </w:rPr>
        <w:t>.1. Стороны обязаны сохранять конфиденциальность информации, полученной в ходе исполнения настоящего Договора.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8</w:t>
      </w:r>
      <w:r w:rsidR="00F93795" w:rsidRPr="00F93795">
        <w:rPr>
          <w:sz w:val="24"/>
          <w:szCs w:val="24"/>
        </w:rPr>
        <w:t>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причины прекращения действия настоящего Договора.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F93795" w:rsidRPr="00F93795">
        <w:rPr>
          <w:sz w:val="24"/>
          <w:szCs w:val="24"/>
        </w:rPr>
        <w:t xml:space="preserve">.3. Стороны не несут ответственности в случае передачи ими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другую </w:t>
      </w:r>
      <w:r w:rsidR="00F93795" w:rsidRPr="00F93795">
        <w:rPr>
          <w:sz w:val="24"/>
          <w:szCs w:val="24"/>
          <w:lang w:val="ru-RU"/>
        </w:rPr>
        <w:t>С</w:t>
      </w:r>
      <w:proofErr w:type="spellStart"/>
      <w:r w:rsidR="00F93795" w:rsidRPr="00F93795">
        <w:rPr>
          <w:sz w:val="24"/>
          <w:szCs w:val="24"/>
        </w:rPr>
        <w:t>торону</w:t>
      </w:r>
      <w:proofErr w:type="spellEnd"/>
      <w:r w:rsidR="00F93795" w:rsidRPr="00F93795">
        <w:rPr>
          <w:sz w:val="24"/>
          <w:szCs w:val="24"/>
        </w:rPr>
        <w:t xml:space="preserve">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>оговора об обращении за информацией соответствующих государственных органов.</w:t>
      </w:r>
    </w:p>
    <w:p w:rsidR="00F93795" w:rsidRPr="00F93795" w:rsidRDefault="000F3FB4" w:rsidP="006232F6">
      <w:pPr>
        <w:pStyle w:val="af1"/>
        <w:spacing w:before="0" w:after="0" w:line="240" w:lineRule="auto"/>
        <w:rPr>
          <w:b/>
          <w:bCs/>
        </w:rPr>
      </w:pPr>
      <w:r>
        <w:rPr>
          <w:b/>
          <w:bCs/>
        </w:rPr>
        <w:t>9</w:t>
      </w:r>
      <w:r w:rsidR="00F93795" w:rsidRPr="00F93795">
        <w:rPr>
          <w:b/>
          <w:bCs/>
        </w:rPr>
        <w:t>. ФОРС-МАЖОР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F93795" w:rsidRPr="00F93795">
        <w:rPr>
          <w:sz w:val="24"/>
          <w:szCs w:val="24"/>
        </w:rPr>
        <w:t xml:space="preserve">.1. Ни одна из Сторон не несёт ответственности перед другой </w:t>
      </w:r>
      <w:r w:rsidR="00F93795" w:rsidRPr="00F93795">
        <w:rPr>
          <w:sz w:val="24"/>
          <w:szCs w:val="24"/>
          <w:lang w:val="ru-RU"/>
        </w:rPr>
        <w:t>С</w:t>
      </w:r>
      <w:proofErr w:type="spellStart"/>
      <w:r w:rsidR="00F93795" w:rsidRPr="00F93795">
        <w:rPr>
          <w:sz w:val="24"/>
          <w:szCs w:val="24"/>
        </w:rPr>
        <w:t>тороной</w:t>
      </w:r>
      <w:proofErr w:type="spellEnd"/>
      <w:r w:rsidR="00F93795" w:rsidRPr="00F93795">
        <w:rPr>
          <w:sz w:val="24"/>
          <w:szCs w:val="24"/>
        </w:rPr>
        <w:t xml:space="preserve"> за частичное или полное невыполнение обязательств по настоящему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>оговору из–за обстоятельств, возникших помимо воли и желания Сторон и которые нельзя было предвидеть или избежать (обстоятельств непреодолимой силы, определяемых в соответствии с действующим законодательством). Доказательством возникновения таких обстоятельств и сроков их воздействия является справка, выданная компетентным органом РФ. Сторона, у которой возникли такого рода обстоятельства, обязана незамедлительно, во всяком случае, в срок, не превышающий 5 (пять) календарных дней, официально известить об этом другую Сторону. Нарушение указанного срока лишает Сторону права ссылаться на возникшие обстоятельства как обстоятельства непреодолимой силы.</w:t>
      </w:r>
    </w:p>
    <w:p w:rsidR="00F93795" w:rsidRPr="00F93795" w:rsidRDefault="000F3FB4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93795" w:rsidRPr="00F93795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10</w:t>
      </w:r>
      <w:r w:rsidR="00F93795" w:rsidRPr="00F93795">
        <w:rPr>
          <w:sz w:val="24"/>
          <w:szCs w:val="24"/>
        </w:rPr>
        <w:t xml:space="preserve">.1. Все споры и разногласия, которые могут возникнуть в связи с настоящим </w:t>
      </w:r>
      <w:r w:rsidR="00F93795" w:rsidRPr="00F93795">
        <w:rPr>
          <w:sz w:val="24"/>
          <w:szCs w:val="24"/>
          <w:lang w:val="ru-RU"/>
        </w:rPr>
        <w:t>Д</w:t>
      </w:r>
      <w:r w:rsidR="00F93795" w:rsidRPr="00F93795">
        <w:rPr>
          <w:sz w:val="24"/>
          <w:szCs w:val="24"/>
        </w:rPr>
        <w:t>оговором, будут по возможности решаться путем переговоров между Сторонами.</w:t>
      </w:r>
    </w:p>
    <w:p w:rsidR="00F93795" w:rsidRPr="00F93795" w:rsidRDefault="000F3FB4" w:rsidP="006232F6">
      <w:pPr>
        <w:pStyle w:val="a7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F93795" w:rsidRPr="00F93795">
        <w:rPr>
          <w:sz w:val="24"/>
          <w:szCs w:val="24"/>
        </w:rPr>
        <w:t>.2. При невозможности решения споров, между Сторонами путем переговоров, споры передаются на рассмотрение Арбитражного суда Пензенской области. До момента подачи искового заявления в Арбитражный суд обязательно предъявление претензии. Срок рассмотрения претензии - 30 дней с момента получения.</w:t>
      </w:r>
    </w:p>
    <w:p w:rsidR="00F93795" w:rsidRPr="00F93795" w:rsidRDefault="00F93795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1</w:t>
      </w:r>
      <w:r w:rsidR="000F3FB4">
        <w:rPr>
          <w:rFonts w:ascii="Times New Roman" w:hAnsi="Times New Roman" w:cs="Times New Roman"/>
          <w:b/>
          <w:sz w:val="24"/>
          <w:szCs w:val="24"/>
        </w:rPr>
        <w:t>1</w:t>
      </w:r>
      <w:r w:rsidRPr="00F93795">
        <w:rPr>
          <w:rFonts w:ascii="Times New Roman" w:hAnsi="Times New Roman" w:cs="Times New Roman"/>
          <w:b/>
          <w:sz w:val="24"/>
          <w:szCs w:val="24"/>
        </w:rPr>
        <w:t>. ИЗМЕНЕНИЕ УСЛОВИЙ ДОГОВОРА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1</w:t>
      </w:r>
      <w:r w:rsidRPr="00F93795">
        <w:rPr>
          <w:sz w:val="24"/>
          <w:szCs w:val="24"/>
          <w:lang w:val="ru-RU"/>
        </w:rPr>
        <w:t>.1</w:t>
      </w:r>
      <w:r w:rsidRPr="00F93795">
        <w:rPr>
          <w:sz w:val="24"/>
          <w:szCs w:val="24"/>
        </w:rPr>
        <w:t>. Настоящий Договор может быть изменен, расторгнут или признан недействительным на основаниях, предусмотренных действующим законодательством Российской Федерации или по согласованию сторон.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1</w:t>
      </w:r>
      <w:r w:rsidRPr="00F93795">
        <w:rPr>
          <w:sz w:val="24"/>
          <w:szCs w:val="24"/>
        </w:rPr>
        <w:t>.2. Любые изменения к настоящему Договору действительны лишь при условии, если они совершены в письменной форме.</w:t>
      </w:r>
    </w:p>
    <w:p w:rsidR="00F93795" w:rsidRPr="00F93795" w:rsidRDefault="00F93795" w:rsidP="00623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1</w:t>
      </w:r>
      <w:r w:rsidR="000F3FB4">
        <w:rPr>
          <w:rFonts w:ascii="Times New Roman" w:hAnsi="Times New Roman" w:cs="Times New Roman"/>
          <w:b/>
          <w:sz w:val="24"/>
          <w:szCs w:val="24"/>
        </w:rPr>
        <w:t>2</w:t>
      </w:r>
      <w:r w:rsidRPr="00F93795">
        <w:rPr>
          <w:rFonts w:ascii="Times New Roman" w:hAnsi="Times New Roman" w:cs="Times New Roman"/>
          <w:b/>
          <w:sz w:val="24"/>
          <w:szCs w:val="24"/>
        </w:rPr>
        <w:t>. ОБЩИЕ УСЛОВИЯ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>.1. В случае изменения у какой-либо из Сторон юридического статуса, адреса и банковских реквизитов, она обязана в течение  5 (пяти) дней со дня возникновения изменений известить другую Сторону.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lastRenderedPageBreak/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>.2. Все приложения к настоящему Договору являются его неотъемлемыми частями.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>.3. Все вопросы, не предусмотренные настоящим Договором, регулируются законодательством Российской Федерации.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>.4. Настоящий Договор составлен и подписан в двух экземплярах, по одному экземпляру для каждой стороны, причем оба экземпляра имеют одинаковую силу.</w:t>
      </w:r>
    </w:p>
    <w:p w:rsidR="00F93795" w:rsidRPr="00F93795" w:rsidRDefault="00F93795" w:rsidP="006232F6">
      <w:pPr>
        <w:pStyle w:val="a7"/>
        <w:ind w:firstLine="709"/>
        <w:rPr>
          <w:sz w:val="24"/>
          <w:szCs w:val="24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>.5. Настоящий Договор вступает в силу с момента его подписания Сторонами и действует до его выполнения.</w:t>
      </w:r>
    </w:p>
    <w:p w:rsidR="00F93795" w:rsidRDefault="00F93795" w:rsidP="006232F6">
      <w:pPr>
        <w:pStyle w:val="a7"/>
        <w:ind w:firstLine="709"/>
        <w:rPr>
          <w:sz w:val="24"/>
          <w:szCs w:val="24"/>
          <w:lang w:val="ru-RU"/>
        </w:rPr>
      </w:pPr>
      <w:r w:rsidRPr="00F93795">
        <w:rPr>
          <w:sz w:val="24"/>
          <w:szCs w:val="24"/>
          <w:lang w:val="ru-RU"/>
        </w:rPr>
        <w:t>1</w:t>
      </w:r>
      <w:r w:rsidR="000F3FB4">
        <w:rPr>
          <w:sz w:val="24"/>
          <w:szCs w:val="24"/>
          <w:lang w:val="ru-RU"/>
        </w:rPr>
        <w:t>2</w:t>
      </w:r>
      <w:r w:rsidRPr="00F93795">
        <w:rPr>
          <w:sz w:val="24"/>
          <w:szCs w:val="24"/>
        </w:rPr>
        <w:t xml:space="preserve">.6. Стороны признают действительными документы, полученные по факсимильной связи и заверенные факсимильными подписями, с последующим обменом оригиналами.   </w:t>
      </w:r>
    </w:p>
    <w:p w:rsidR="006232F6" w:rsidRDefault="006232F6" w:rsidP="006232F6">
      <w:pPr>
        <w:pStyle w:val="a7"/>
        <w:ind w:firstLine="709"/>
        <w:rPr>
          <w:sz w:val="24"/>
          <w:szCs w:val="24"/>
          <w:lang w:val="ru-RU"/>
        </w:rPr>
      </w:pPr>
    </w:p>
    <w:p w:rsidR="006232F6" w:rsidRPr="006232F6" w:rsidRDefault="006232F6" w:rsidP="006232F6">
      <w:pPr>
        <w:pStyle w:val="a7"/>
        <w:ind w:firstLine="709"/>
        <w:rPr>
          <w:sz w:val="24"/>
          <w:szCs w:val="24"/>
          <w:lang w:val="ru-RU"/>
        </w:rPr>
      </w:pPr>
    </w:p>
    <w:p w:rsidR="00F93795" w:rsidRPr="00F93795" w:rsidRDefault="00F93795" w:rsidP="0062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1</w:t>
      </w:r>
      <w:r w:rsidR="000F3FB4">
        <w:rPr>
          <w:rFonts w:ascii="Times New Roman" w:hAnsi="Times New Roman" w:cs="Times New Roman"/>
          <w:b/>
          <w:sz w:val="24"/>
          <w:szCs w:val="24"/>
        </w:rPr>
        <w:t>3</w:t>
      </w:r>
      <w:r w:rsidRPr="00F93795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СТОРОН:</w:t>
      </w: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0"/>
        <w:gridCol w:w="4763"/>
      </w:tblGrid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   </w:t>
            </w:r>
          </w:p>
        </w:tc>
        <w:tc>
          <w:tcPr>
            <w:tcW w:w="510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rPr>
          <w:trHeight w:val="511"/>
        </w:trPr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3795" w:rsidRPr="00F93795" w:rsidRDefault="00F93795" w:rsidP="006232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к договору № </w:t>
      </w:r>
    </w:p>
    <w:p w:rsidR="00F93795" w:rsidRPr="00F93795" w:rsidRDefault="00F93795" w:rsidP="0062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СТРУКТУРА ЦЕНЫ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Цена оказываемых услуг по договору </w:t>
      </w:r>
      <w:r w:rsidR="006232F6">
        <w:rPr>
          <w:rFonts w:ascii="Times New Roman" w:hAnsi="Times New Roman" w:cs="Times New Roman"/>
          <w:sz w:val="24"/>
          <w:szCs w:val="24"/>
        </w:rPr>
        <w:t>________</w:t>
      </w:r>
      <w:r w:rsidRPr="00F93795">
        <w:rPr>
          <w:rFonts w:ascii="Times New Roman" w:hAnsi="Times New Roman" w:cs="Times New Roman"/>
          <w:sz w:val="24"/>
          <w:szCs w:val="24"/>
        </w:rPr>
        <w:t xml:space="preserve"> по экспертизе промышленной безопасности (ЭПБ) и техническому диагностированию (Н.О; В.О; Г.И.) технических устройств составляет </w:t>
      </w:r>
      <w:r w:rsidR="006232F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93795">
        <w:rPr>
          <w:rFonts w:ascii="Times New Roman" w:hAnsi="Times New Roman" w:cs="Times New Roman"/>
          <w:b/>
          <w:sz w:val="24"/>
          <w:szCs w:val="24"/>
        </w:rPr>
        <w:t>.</w:t>
      </w:r>
      <w:r w:rsidRPr="00F937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455"/>
        <w:gridCol w:w="1298"/>
        <w:gridCol w:w="779"/>
        <w:gridCol w:w="1529"/>
      </w:tblGrid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37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37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Цена ед. без НДС</w:t>
            </w: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37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37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Стоимость услуги, без НДС</w:t>
            </w:r>
          </w:p>
        </w:tc>
      </w:tr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6232F6" w:rsidP="006232F6">
            <w:pPr>
              <w:pStyle w:val="ab"/>
              <w:keepNext/>
              <w:widowControl w:val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6232F6" w:rsidP="006232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6232F6" w:rsidP="006232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6232F6" w:rsidP="006232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3795" w:rsidRPr="00F93795" w:rsidTr="005271A8">
        <w:tc>
          <w:tcPr>
            <w:tcW w:w="266" w:type="pct"/>
            <w:shd w:val="clear" w:color="auto" w:fill="auto"/>
          </w:tcPr>
          <w:p w:rsidR="00F93795" w:rsidRPr="00F93795" w:rsidRDefault="006232F6" w:rsidP="006232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pct"/>
            <w:shd w:val="clear" w:color="auto" w:fill="auto"/>
          </w:tcPr>
          <w:p w:rsidR="00F93795" w:rsidRPr="00F93795" w:rsidRDefault="00F93795" w:rsidP="006232F6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3795" w:rsidRPr="00F93795" w:rsidTr="005271A8">
        <w:tc>
          <w:tcPr>
            <w:tcW w:w="31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F93795" w:rsidRPr="00F93795" w:rsidRDefault="00F93795" w:rsidP="006232F6">
            <w:pPr>
              <w:pStyle w:val="ab"/>
              <w:keepNext/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ЗАКАЗЧИК:                                                                                         ИСПОЛНИТЕЛЬ: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697"/>
      </w:tblGrid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                 ______________   </w:t>
            </w: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М.П.                           </w:t>
            </w:r>
          </w:p>
        </w:tc>
      </w:tr>
    </w:tbl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Pr="00F93795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795" w:rsidRPr="00F93795" w:rsidRDefault="00F93795" w:rsidP="006232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Перечень технических устройств и срок проведения работ.</w:t>
      </w:r>
    </w:p>
    <w:p w:rsidR="00F93795" w:rsidRDefault="00F93795" w:rsidP="006232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Экспертиза промышленной безопасности технических устройств.</w:t>
      </w:r>
    </w:p>
    <w:tbl>
      <w:tblPr>
        <w:tblStyle w:val="a4"/>
        <w:tblpPr w:leftFromText="180" w:rightFromText="180" w:vertAnchor="text" w:horzAnchor="margin" w:tblpY="194"/>
        <w:tblW w:w="8671" w:type="dxa"/>
        <w:tblLayout w:type="fixed"/>
        <w:tblLook w:val="04A0" w:firstRow="1" w:lastRow="0" w:firstColumn="1" w:lastColumn="0" w:noHBand="0" w:noVBand="1"/>
      </w:tblPr>
      <w:tblGrid>
        <w:gridCol w:w="675"/>
        <w:gridCol w:w="6124"/>
        <w:gridCol w:w="1872"/>
      </w:tblGrid>
      <w:tr w:rsidR="006232F6" w:rsidRPr="00751B2E" w:rsidTr="005271A8"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</w:pPr>
            <w:r w:rsidRPr="00751B2E">
              <w:rPr>
                <w:rFonts w:eastAsia="Batang"/>
              </w:rPr>
              <w:t xml:space="preserve">№ </w:t>
            </w:r>
            <w:proofErr w:type="gramStart"/>
            <w:r w:rsidRPr="00751B2E">
              <w:rPr>
                <w:rFonts w:eastAsia="Batang"/>
              </w:rPr>
              <w:t>п</w:t>
            </w:r>
            <w:proofErr w:type="gramEnd"/>
            <w:r w:rsidRPr="00751B2E">
              <w:rPr>
                <w:rFonts w:eastAsia="Batang"/>
              </w:rPr>
              <w:t>/п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jc w:val="center"/>
            </w:pPr>
            <w:r w:rsidRPr="00751B2E">
              <w:rPr>
                <w:rFonts w:eastAsia="Batang"/>
              </w:rPr>
              <w:t>Наименование</w:t>
            </w:r>
            <w:r>
              <w:rPr>
                <w:rFonts w:eastAsia="Batang"/>
                <w:lang w:val="en-US"/>
              </w:rPr>
              <w:t xml:space="preserve"> </w:t>
            </w:r>
            <w:r w:rsidRPr="00751B2E">
              <w:rPr>
                <w:rFonts w:eastAsia="Batang"/>
              </w:rPr>
              <w:t>технического устройства,</w:t>
            </w:r>
            <w:r>
              <w:rPr>
                <w:rFonts w:eastAsia="Batang"/>
                <w:lang w:val="en-US"/>
              </w:rPr>
              <w:t xml:space="preserve"> </w:t>
            </w:r>
            <w:r w:rsidRPr="00751B2E">
              <w:rPr>
                <w:rFonts w:eastAsia="Batang"/>
              </w:rPr>
              <w:t>оборудования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Срок проведения</w:t>
            </w:r>
          </w:p>
          <w:p w:rsidR="006232F6" w:rsidRPr="00751B2E" w:rsidRDefault="006232F6" w:rsidP="005271A8">
            <w:pPr>
              <w:jc w:val="center"/>
            </w:pPr>
            <w:r w:rsidRPr="00751B2E">
              <w:rPr>
                <w:rFonts w:eastAsia="Batang"/>
              </w:rPr>
              <w:t>ЭПБ</w:t>
            </w:r>
          </w:p>
        </w:tc>
      </w:tr>
      <w:tr w:rsidR="006232F6" w:rsidRPr="00751B2E" w:rsidTr="005271A8"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</w:pPr>
            <w:r w:rsidRPr="00751B2E">
              <w:rPr>
                <w:rFonts w:eastAsia="Batang"/>
              </w:rPr>
              <w:t>1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паровой №2</w:t>
            </w:r>
          </w:p>
          <w:p w:rsidR="006232F6" w:rsidRPr="00751B2E" w:rsidRDefault="006232F6" w:rsidP="005271A8">
            <w:r w:rsidRPr="00751B2E">
              <w:rPr>
                <w:rFonts w:eastAsia="Batang"/>
              </w:rPr>
              <w:t>МЗК-7АГ-2.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</w:pPr>
            <w:r w:rsidRPr="00751B2E">
              <w:rPr>
                <w:rFonts w:eastAsia="Batang"/>
              </w:rPr>
              <w:t>ЭПБ-08.2018</w:t>
            </w:r>
          </w:p>
        </w:tc>
      </w:tr>
      <w:tr w:rsidR="006232F6" w:rsidRPr="00751B2E" w:rsidTr="005271A8">
        <w:trPr>
          <w:trHeight w:val="1287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Трубопроводы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, запорной арматуры и оборудование склада хлора до линии смешения среды «вода-хлор» после эжектора в здании № </w:t>
            </w:r>
            <w:r w:rsidRPr="00751B2E">
              <w:rPr>
                <w:rFonts w:eastAsia="Batang"/>
                <w:lang w:val="en-US"/>
              </w:rPr>
              <w:t>XII</w:t>
            </w:r>
            <w:r w:rsidRPr="00751B2E">
              <w:rPr>
                <w:rFonts w:eastAsia="Batang"/>
              </w:rPr>
              <w:t>: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6232F6" w:rsidRPr="00D66032">
              <w:rPr>
                <w:rFonts w:eastAsia="Batang"/>
              </w:rPr>
              <w:t>Трубопроводы хлора Ду-16 мм</w:t>
            </w:r>
            <w:proofErr w:type="gramStart"/>
            <w:r w:rsidR="006232F6" w:rsidRPr="00D66032">
              <w:rPr>
                <w:rFonts w:eastAsia="Batang"/>
              </w:rPr>
              <w:t xml:space="preserve">., </w:t>
            </w:r>
            <w:proofErr w:type="gramEnd"/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-13 м.; Ду-40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-3,2 м.; полимерные трубки Ду-16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>-9,4 м.;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6232F6" w:rsidRPr="00D66032">
              <w:rPr>
                <w:rFonts w:eastAsia="Batang"/>
              </w:rPr>
              <w:t>Фильтр очистки испаренного хлора «</w:t>
            </w:r>
            <w:proofErr w:type="spellStart"/>
            <w:r w:rsidR="006232F6" w:rsidRPr="00D66032">
              <w:rPr>
                <w:rFonts w:eastAsia="Batang"/>
                <w:lang w:val="en-US"/>
              </w:rPr>
              <w:t>Wedefilt</w:t>
            </w:r>
            <w:proofErr w:type="spellEnd"/>
            <w:r w:rsidR="006232F6" w:rsidRPr="00D66032">
              <w:rPr>
                <w:rFonts w:eastAsia="Batang"/>
              </w:rPr>
              <w:t>» А-329;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6232F6" w:rsidRPr="00D66032">
              <w:rPr>
                <w:rFonts w:eastAsia="Batang"/>
              </w:rPr>
              <w:t>Запорная арматура;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6232F6" w:rsidRPr="00D66032">
              <w:rPr>
                <w:rFonts w:eastAsia="Batang"/>
              </w:rPr>
              <w:t>Манометры;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="006232F6" w:rsidRPr="00D66032">
              <w:rPr>
                <w:rFonts w:eastAsia="Batang"/>
              </w:rPr>
              <w:t>Редуктор «</w:t>
            </w:r>
            <w:proofErr w:type="spellStart"/>
            <w:r w:rsidR="006232F6" w:rsidRPr="00D66032">
              <w:rPr>
                <w:rFonts w:eastAsia="Batang"/>
                <w:lang w:val="en-US"/>
              </w:rPr>
              <w:t>Grundfos</w:t>
            </w:r>
            <w:proofErr w:type="spellEnd"/>
            <w:r w:rsidR="006232F6" w:rsidRPr="00D66032">
              <w:rPr>
                <w:rFonts w:eastAsia="Batang"/>
              </w:rPr>
              <w:t>»;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  <w:lang w:val="en-US"/>
              </w:rPr>
            </w:pPr>
            <w:r w:rsidRPr="00D66032">
              <w:rPr>
                <w:rFonts w:eastAsia="Batang"/>
                <w:lang w:val="en-US"/>
              </w:rPr>
              <w:t>6</w:t>
            </w:r>
            <w:r w:rsidR="006232F6" w:rsidRPr="00D66032">
              <w:rPr>
                <w:rFonts w:eastAsia="Batang"/>
              </w:rPr>
              <w:t>Эжектор</w:t>
            </w:r>
            <w:r w:rsidR="006232F6" w:rsidRPr="00D66032">
              <w:rPr>
                <w:rFonts w:eastAsia="Batang"/>
                <w:lang w:val="en-US"/>
              </w:rPr>
              <w:t xml:space="preserve"> WEDECO ADVANCE 200 P-144-H1;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7</w:t>
            </w:r>
            <w:r w:rsidR="006232F6" w:rsidRPr="00D66032">
              <w:rPr>
                <w:rFonts w:eastAsia="Batang"/>
              </w:rPr>
              <w:t xml:space="preserve">Ротаметры Р-158 </w:t>
            </w:r>
            <w:r w:rsidR="006232F6" w:rsidRPr="00D66032">
              <w:rPr>
                <w:rFonts w:eastAsia="Batang"/>
                <w:lang w:val="en-US"/>
              </w:rPr>
              <w:t>WEDECO</w:t>
            </w:r>
            <w:r w:rsidR="006232F6" w:rsidRPr="00D66032">
              <w:rPr>
                <w:rFonts w:eastAsia="Batang"/>
              </w:rPr>
              <w:t xml:space="preserve"> </w:t>
            </w:r>
            <w:r w:rsidR="006232F6" w:rsidRPr="00D66032">
              <w:rPr>
                <w:rFonts w:eastAsia="Batang"/>
                <w:lang w:val="en-US"/>
              </w:rPr>
              <w:t>KFT</w:t>
            </w:r>
            <w:r w:rsidR="006232F6" w:rsidRPr="00D66032">
              <w:rPr>
                <w:rFonts w:eastAsia="Batang"/>
              </w:rPr>
              <w:t>.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ЭПБ-03.2018</w:t>
            </w:r>
          </w:p>
        </w:tc>
      </w:tr>
      <w:tr w:rsidR="006232F6" w:rsidRPr="00751B2E" w:rsidTr="005271A8">
        <w:trPr>
          <w:trHeight w:val="70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1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Линия подачи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 в здании №546 до трубопровода транспортирования газообразного хлора: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6232F6" w:rsidRPr="00D66032">
              <w:rPr>
                <w:rFonts w:eastAsia="Batang"/>
              </w:rPr>
              <w:t>Трубопроводы хлора Ду-16 мм</w:t>
            </w:r>
            <w:proofErr w:type="gramStart"/>
            <w:r w:rsidR="006232F6" w:rsidRPr="00D66032">
              <w:rPr>
                <w:rFonts w:eastAsia="Batang"/>
              </w:rPr>
              <w:t xml:space="preserve">., </w:t>
            </w:r>
            <w:proofErr w:type="gramEnd"/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-24 м.; Ду-40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-2,5 м.; Ду-160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>-2,5 м.;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6232F6" w:rsidRPr="00D66032">
              <w:rPr>
                <w:rFonts w:eastAsia="Batang"/>
              </w:rPr>
              <w:t>Фильтр очистки испаренного хлора «</w:t>
            </w:r>
            <w:proofErr w:type="spellStart"/>
            <w:r w:rsidR="006232F6" w:rsidRPr="00D66032">
              <w:rPr>
                <w:rFonts w:eastAsia="Batang"/>
                <w:lang w:val="en-US"/>
              </w:rPr>
              <w:t>Wedefilt</w:t>
            </w:r>
            <w:proofErr w:type="spellEnd"/>
            <w:r w:rsidR="006232F6" w:rsidRPr="00D66032">
              <w:rPr>
                <w:rFonts w:eastAsia="Batang"/>
              </w:rPr>
              <w:t>» А-329;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6232F6" w:rsidRPr="00D66032">
              <w:rPr>
                <w:rFonts w:eastAsia="Batang"/>
              </w:rPr>
              <w:t>Запорная арматура;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6232F6" w:rsidRPr="00D66032">
              <w:rPr>
                <w:rFonts w:eastAsia="Batang"/>
              </w:rPr>
              <w:t>Манометры;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="006232F6" w:rsidRPr="00D66032">
              <w:rPr>
                <w:rFonts w:eastAsia="Batang"/>
              </w:rPr>
              <w:t>Редуктор «</w:t>
            </w:r>
            <w:proofErr w:type="spellStart"/>
            <w:r w:rsidR="006232F6" w:rsidRPr="00D66032">
              <w:rPr>
                <w:rFonts w:eastAsia="Batang"/>
                <w:lang w:val="en-US"/>
              </w:rPr>
              <w:t>Grundfos</w:t>
            </w:r>
            <w:proofErr w:type="spellEnd"/>
            <w:r w:rsidR="006232F6" w:rsidRPr="00D66032">
              <w:rPr>
                <w:rFonts w:eastAsia="Batang"/>
              </w:rPr>
              <w:t>».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ЭПБ-03.2018</w:t>
            </w:r>
          </w:p>
        </w:tc>
      </w:tr>
      <w:tr w:rsidR="006232F6" w:rsidRPr="00751B2E" w:rsidTr="005271A8">
        <w:trPr>
          <w:trHeight w:val="70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 xml:space="preserve">Линия подачи </w:t>
            </w:r>
            <w:proofErr w:type="gramStart"/>
            <w:r w:rsidRPr="00751B2E">
              <w:rPr>
                <w:rFonts w:eastAsia="Batang"/>
              </w:rPr>
              <w:t>хлор-газа</w:t>
            </w:r>
            <w:proofErr w:type="gramEnd"/>
            <w:r w:rsidRPr="00751B2E">
              <w:rPr>
                <w:rFonts w:eastAsia="Batang"/>
              </w:rPr>
              <w:t xml:space="preserve"> от трубопровода транспортирования газообразного хлора до линии смешения среды «вода-хлор» после эжектора в здании №534: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6232F6" w:rsidRPr="00D66032">
              <w:rPr>
                <w:rFonts w:eastAsia="Batang"/>
              </w:rPr>
              <w:t>Трубопроводы хлора Ду-160 мм</w:t>
            </w:r>
            <w:proofErr w:type="gramStart"/>
            <w:r w:rsidR="006232F6" w:rsidRPr="00D66032">
              <w:rPr>
                <w:rFonts w:eastAsia="Batang"/>
              </w:rPr>
              <w:t xml:space="preserve">., </w:t>
            </w:r>
            <w:proofErr w:type="gramEnd"/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-4 м.; Ду-18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 xml:space="preserve">-1 м.; полимерные трубки Ду-16 мм., </w:t>
            </w:r>
            <w:r w:rsidR="006232F6" w:rsidRPr="00D66032">
              <w:rPr>
                <w:rFonts w:eastAsia="Batang"/>
                <w:lang w:val="en-US"/>
              </w:rPr>
              <w:t>L</w:t>
            </w:r>
            <w:r w:rsidR="006232F6" w:rsidRPr="00D66032">
              <w:rPr>
                <w:rFonts w:eastAsia="Batang"/>
              </w:rPr>
              <w:t>-16,5 м.;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  <w:lang w:val="en-US"/>
              </w:rPr>
            </w:pPr>
            <w:r w:rsidRPr="00D66032">
              <w:rPr>
                <w:rFonts w:eastAsia="Batang"/>
                <w:lang w:val="en-US"/>
              </w:rPr>
              <w:t>2</w:t>
            </w:r>
            <w:r w:rsidR="006232F6" w:rsidRPr="00D66032">
              <w:rPr>
                <w:rFonts w:eastAsia="Batang"/>
              </w:rPr>
              <w:t>Эжектор</w:t>
            </w:r>
            <w:r w:rsidR="006232F6" w:rsidRPr="00D66032">
              <w:rPr>
                <w:rFonts w:eastAsia="Batang"/>
                <w:lang w:val="en-US"/>
              </w:rPr>
              <w:t xml:space="preserve"> WEDECO ADVANCE 200 P-144-H1;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6232F6" w:rsidRPr="00D66032">
              <w:rPr>
                <w:rFonts w:eastAsia="Batang"/>
              </w:rPr>
              <w:t xml:space="preserve">Ротаметры Р-158 </w:t>
            </w:r>
            <w:r w:rsidR="006232F6" w:rsidRPr="00D66032">
              <w:rPr>
                <w:rFonts w:eastAsia="Batang"/>
                <w:lang w:val="en-US"/>
              </w:rPr>
              <w:t>WEDECO</w:t>
            </w:r>
            <w:r w:rsidR="006232F6" w:rsidRPr="00D66032">
              <w:rPr>
                <w:rFonts w:eastAsia="Batang"/>
              </w:rPr>
              <w:t xml:space="preserve"> </w:t>
            </w:r>
            <w:r w:rsidR="006232F6" w:rsidRPr="00D66032">
              <w:rPr>
                <w:rFonts w:eastAsia="Batang"/>
                <w:lang w:val="en-US"/>
              </w:rPr>
              <w:t>KFT</w:t>
            </w:r>
            <w:r w:rsidR="006232F6" w:rsidRPr="00D66032">
              <w:rPr>
                <w:rFonts w:eastAsia="Batang"/>
              </w:rPr>
              <w:t>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6232F6" w:rsidRPr="00D66032">
              <w:rPr>
                <w:rFonts w:eastAsia="Batang"/>
              </w:rPr>
              <w:t>Манометры;</w:t>
            </w:r>
          </w:p>
          <w:p w:rsidR="006232F6" w:rsidRPr="00D66032" w:rsidRDefault="00D66032" w:rsidP="00D66032">
            <w:pPr>
              <w:ind w:left="360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="006232F6" w:rsidRPr="00D66032">
              <w:rPr>
                <w:rFonts w:eastAsia="Batang"/>
              </w:rPr>
              <w:t>Запорная арматура.</w:t>
            </w:r>
          </w:p>
          <w:p w:rsidR="006232F6" w:rsidRPr="00D66032" w:rsidRDefault="006232F6" w:rsidP="00D66032">
            <w:pPr>
              <w:rPr>
                <w:rFonts w:eastAsia="Batang"/>
              </w:rPr>
            </w:pP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ЭПБ-03.2018</w:t>
            </w:r>
          </w:p>
        </w:tc>
      </w:tr>
      <w:tr w:rsidR="006232F6" w:rsidRPr="00751B2E" w:rsidTr="005271A8"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3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ДКВР №1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ЭПБ-07.2018</w:t>
            </w:r>
          </w:p>
        </w:tc>
      </w:tr>
      <w:tr w:rsidR="006232F6" w:rsidRPr="00751B2E" w:rsidTr="005271A8"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4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Котёл ДКВР №2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ЭПБ-07.2018</w:t>
            </w:r>
          </w:p>
        </w:tc>
      </w:tr>
      <w:tr w:rsidR="006232F6" w:rsidRPr="00751B2E" w:rsidTr="005271A8"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5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Трубопровод для транспортировки пара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ЭПБ-2018</w:t>
            </w:r>
          </w:p>
        </w:tc>
      </w:tr>
      <w:tr w:rsidR="006232F6" w:rsidRPr="00751B2E" w:rsidTr="005271A8">
        <w:trPr>
          <w:trHeight w:val="1286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6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Газовое оборудование в пределах котлов: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№1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№2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№3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№4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№5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10/13 №6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20/13 №7</w:t>
            </w:r>
          </w:p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ДКВР 20/13 №8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2018</w:t>
            </w:r>
          </w:p>
        </w:tc>
      </w:tr>
      <w:tr w:rsidR="006232F6" w:rsidRPr="00751B2E" w:rsidTr="005271A8">
        <w:trPr>
          <w:trHeight w:val="520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7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№1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ЭПБ-23.06.2018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8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№2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ЭПБ-23.06.2018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9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№3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ЭПБ-25.06.2018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10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№4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ЭПБ-23.06.2018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11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№5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ЭПБ-25.06.2018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lastRenderedPageBreak/>
              <w:t>12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  <w:b/>
              </w:rPr>
            </w:pPr>
            <w:r w:rsidRPr="00751B2E">
              <w:t xml:space="preserve">Бак хранения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Pr="00751B2E">
              <w:rPr>
                <w:lang w:val="en-US"/>
              </w:rPr>
              <w:t xml:space="preserve"> </w:t>
            </w:r>
            <w:r w:rsidRPr="00751B2E">
              <w:t>№6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ЭПБ-25.06.2018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13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r w:rsidRPr="00751B2E">
              <w:t xml:space="preserve">Промежуточный бак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ЭПБ-25.06.2018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14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r w:rsidRPr="00751B2E">
              <w:t>Мерник кислоты №1</w:t>
            </w:r>
          </w:p>
          <w:p w:rsidR="006232F6" w:rsidRPr="00751B2E" w:rsidRDefault="006232F6" w:rsidP="005271A8">
            <w:r w:rsidRPr="00751B2E">
              <w:t>ХВО №1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ЭПБ-26.06.2018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15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r w:rsidRPr="00751B2E">
              <w:t>Мерник кислоты №2</w:t>
            </w:r>
          </w:p>
          <w:p w:rsidR="006232F6" w:rsidRPr="00751B2E" w:rsidRDefault="006232F6" w:rsidP="005271A8">
            <w:r w:rsidRPr="00751B2E">
              <w:t>ХВО №1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ЭПБ-26.06.2018</w:t>
            </w:r>
          </w:p>
        </w:tc>
      </w:tr>
      <w:tr w:rsidR="006232F6" w:rsidRPr="00751B2E" w:rsidTr="005271A8">
        <w:trPr>
          <w:trHeight w:val="574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16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r w:rsidRPr="00751B2E">
              <w:t>Мерник кислоты №1</w:t>
            </w:r>
          </w:p>
          <w:p w:rsidR="006232F6" w:rsidRPr="00751B2E" w:rsidRDefault="006232F6" w:rsidP="005271A8">
            <w:r w:rsidRPr="00751B2E">
              <w:t>ХВО №2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ЭПБ-26.06.2018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17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r w:rsidRPr="00751B2E">
              <w:t>Мерник кислоты №2</w:t>
            </w:r>
          </w:p>
          <w:p w:rsidR="006232F6" w:rsidRPr="00751B2E" w:rsidRDefault="006232F6" w:rsidP="005271A8">
            <w:r w:rsidRPr="00751B2E">
              <w:t>ХВО №2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  <w:b/>
              </w:rPr>
            </w:pPr>
            <w:r w:rsidRPr="00751B2E">
              <w:rPr>
                <w:rFonts w:eastAsia="Batang"/>
              </w:rPr>
              <w:t>ЭПБ-26.06.2018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E2143A" w:rsidP="005271A8">
            <w:pPr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Газовое оборудование в пределах котлов:</w:t>
            </w:r>
          </w:p>
          <w:p w:rsidR="006232F6" w:rsidRPr="00751B2E" w:rsidRDefault="006232F6" w:rsidP="005271A8">
            <w:r w:rsidRPr="00751B2E">
              <w:t>ПТВМ №1</w:t>
            </w:r>
          </w:p>
          <w:p w:rsidR="006232F6" w:rsidRPr="00751B2E" w:rsidRDefault="006232F6" w:rsidP="005271A8">
            <w:r w:rsidRPr="00751B2E">
              <w:t>ПТВМ №2</w:t>
            </w:r>
          </w:p>
          <w:p w:rsidR="006232F6" w:rsidRPr="00751B2E" w:rsidRDefault="006232F6" w:rsidP="005271A8">
            <w:r w:rsidRPr="00751B2E">
              <w:t>КВГМ №1</w:t>
            </w:r>
          </w:p>
          <w:p w:rsidR="006232F6" w:rsidRPr="00751B2E" w:rsidRDefault="006232F6" w:rsidP="005271A8">
            <w:r w:rsidRPr="00751B2E">
              <w:t xml:space="preserve">КВГМ №2 </w:t>
            </w:r>
          </w:p>
          <w:p w:rsidR="006232F6" w:rsidRPr="00751B2E" w:rsidRDefault="006232F6" w:rsidP="005271A8">
            <w:r w:rsidRPr="00751B2E">
              <w:t xml:space="preserve">КВГМ №3 </w:t>
            </w:r>
          </w:p>
          <w:p w:rsidR="006232F6" w:rsidRPr="00751B2E" w:rsidRDefault="006232F6" w:rsidP="005271A8">
            <w:r w:rsidRPr="00751B2E">
              <w:t>КВГМ №4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2018</w:t>
            </w:r>
          </w:p>
        </w:tc>
      </w:tr>
      <w:tr w:rsidR="006232F6" w:rsidRPr="00751B2E" w:rsidTr="005271A8">
        <w:trPr>
          <w:trHeight w:val="411"/>
        </w:trPr>
        <w:tc>
          <w:tcPr>
            <w:tcW w:w="675" w:type="dxa"/>
            <w:vAlign w:val="center"/>
          </w:tcPr>
          <w:p w:rsidR="006232F6" w:rsidRPr="00751B2E" w:rsidRDefault="00E2143A" w:rsidP="005271A8">
            <w:pPr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</w:p>
        </w:tc>
        <w:tc>
          <w:tcPr>
            <w:tcW w:w="6124" w:type="dxa"/>
            <w:vAlign w:val="center"/>
          </w:tcPr>
          <w:p w:rsidR="006232F6" w:rsidRPr="00751B2E" w:rsidRDefault="006232F6" w:rsidP="005271A8">
            <w:pPr>
              <w:rPr>
                <w:rFonts w:eastAsia="Batang"/>
              </w:rPr>
            </w:pPr>
            <w:r w:rsidRPr="00751B2E">
              <w:rPr>
                <w:rFonts w:eastAsia="Batang"/>
              </w:rPr>
              <w:t>Трубопровод транспортировки горячей воды (</w:t>
            </w:r>
            <w:proofErr w:type="spellStart"/>
            <w:r w:rsidRPr="00751B2E">
              <w:rPr>
                <w:rFonts w:eastAsia="Batang"/>
              </w:rPr>
              <w:t>зд</w:t>
            </w:r>
            <w:proofErr w:type="spellEnd"/>
            <w:r w:rsidRPr="00751B2E">
              <w:rPr>
                <w:rFonts w:eastAsia="Batang"/>
              </w:rPr>
              <w:t>. № 585).</w:t>
            </w:r>
          </w:p>
        </w:tc>
        <w:tc>
          <w:tcPr>
            <w:tcW w:w="1872" w:type="dxa"/>
            <w:vAlign w:val="center"/>
          </w:tcPr>
          <w:p w:rsidR="006232F6" w:rsidRPr="00751B2E" w:rsidRDefault="006232F6" w:rsidP="005271A8">
            <w:pPr>
              <w:jc w:val="center"/>
              <w:rPr>
                <w:rFonts w:eastAsia="Batang"/>
              </w:rPr>
            </w:pPr>
            <w:r w:rsidRPr="00751B2E">
              <w:rPr>
                <w:rFonts w:eastAsia="Batang"/>
              </w:rPr>
              <w:t>ЭПБ-2018</w:t>
            </w:r>
          </w:p>
        </w:tc>
      </w:tr>
    </w:tbl>
    <w:p w:rsidR="006232F6" w:rsidRPr="00F93795" w:rsidRDefault="006232F6" w:rsidP="006232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Default="00F93795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2F6" w:rsidRPr="00F93795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Default="00F93795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95">
        <w:rPr>
          <w:rFonts w:ascii="Times New Roman" w:hAnsi="Times New Roman" w:cs="Times New Roman"/>
          <w:b/>
          <w:sz w:val="24"/>
          <w:szCs w:val="24"/>
        </w:rPr>
        <w:t>Техническое диагностирование, внутренний осмотр, гидравлические испытания.</w:t>
      </w:r>
    </w:p>
    <w:p w:rsidR="006232F6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9" w:tblpY="2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40"/>
        <w:gridCol w:w="1843"/>
      </w:tblGrid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 xml:space="preserve">№ </w:t>
            </w:r>
            <w:proofErr w:type="gramStart"/>
            <w:r w:rsidRPr="00B53041">
              <w:rPr>
                <w:rFonts w:eastAsia="Batang"/>
              </w:rPr>
              <w:t>п</w:t>
            </w:r>
            <w:proofErr w:type="gramEnd"/>
            <w:r w:rsidRPr="00B53041">
              <w:rPr>
                <w:rFonts w:eastAsia="Batang"/>
              </w:rPr>
              <w:t>/п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Наименование технического устройства,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6232F6" w:rsidRDefault="006232F6" w:rsidP="005271A8">
            <w:pPr>
              <w:spacing w:after="0" w:line="240" w:lineRule="auto"/>
              <w:jc w:val="center"/>
              <w:rPr>
                <w:rFonts w:cstheme="minorHAnsi"/>
              </w:rPr>
            </w:pPr>
            <w:r w:rsidRPr="006232F6">
              <w:rPr>
                <w:rFonts w:cstheme="minorHAnsi"/>
              </w:rPr>
              <w:t>Срок проведения технического диагностирования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751B2E">
              <w:t>Н.О.Г.И. ПВП 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10.2018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751B2E">
              <w:t>Н.О.Г.И. ПВП №4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10.2018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751B2E">
              <w:t>Н.О.Г.И. ПВП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10.2018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751B2E">
              <w:t>Н.О.Г.И. ПВП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10.2018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Котёл ДКВР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В.О.,Н.О.,Г.И.-08.2018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Пароводяной подогреватель №1 13-НК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center"/>
              <w:rPr>
                <w:rFonts w:eastAsia="Batang"/>
              </w:rPr>
            </w:pPr>
            <w:r w:rsidRPr="00B53041">
              <w:rPr>
                <w:rFonts w:eastAsia="Batang"/>
              </w:rPr>
              <w:t>В.О.-02.2018</w:t>
            </w:r>
          </w:p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Г.И.-02.2018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Пароводяной подогреватель №2 14-НК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center"/>
              <w:rPr>
                <w:rFonts w:eastAsia="Batang"/>
              </w:rPr>
            </w:pPr>
            <w:r w:rsidRPr="00B53041">
              <w:rPr>
                <w:rFonts w:eastAsia="Batang"/>
              </w:rPr>
              <w:t>В.О.-02.2018</w:t>
            </w:r>
          </w:p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Г.И.-02.2018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Теплообменник 176-НК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center"/>
              <w:rPr>
                <w:rFonts w:eastAsia="Batang"/>
              </w:rPr>
            </w:pPr>
            <w:r w:rsidRPr="00B53041">
              <w:rPr>
                <w:rFonts w:eastAsia="Batang"/>
              </w:rPr>
              <w:t>В.О.-02.2018</w:t>
            </w:r>
          </w:p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Г.И.-02.2018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В.О.-09.2018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В.О.-09.2018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В.О.-09.2018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B53041" w:rsidRDefault="006232F6" w:rsidP="005271A8">
            <w:pPr>
              <w:spacing w:after="0" w:line="240" w:lineRule="auto"/>
              <w:jc w:val="both"/>
              <w:rPr>
                <w:rFonts w:eastAsia="Batang"/>
              </w:rPr>
            </w:pPr>
            <w:r w:rsidRPr="00B53041">
              <w:rPr>
                <w:rFonts w:eastAsia="Batang"/>
              </w:rPr>
              <w:t>Фильтр мазута ТО №4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B53041">
              <w:rPr>
                <w:rFonts w:eastAsia="Batang"/>
              </w:rPr>
              <w:t>В.О.-09.2018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751B2E">
              <w:t xml:space="preserve">Металлическая дымовая труба Н – 19 </w:t>
            </w:r>
            <w:proofErr w:type="spellStart"/>
            <w:r w:rsidRPr="00751B2E">
              <w:t>м.п</w:t>
            </w:r>
            <w:proofErr w:type="spellEnd"/>
            <w:r w:rsidRPr="00751B2E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>2018</w:t>
            </w:r>
          </w:p>
        </w:tc>
      </w:tr>
      <w:tr w:rsidR="006232F6" w:rsidRPr="00751B2E" w:rsidTr="005271A8">
        <w:tc>
          <w:tcPr>
            <w:tcW w:w="959" w:type="dxa"/>
            <w:shd w:val="clear" w:color="auto" w:fill="auto"/>
            <w:vAlign w:val="center"/>
          </w:tcPr>
          <w:p w:rsidR="006232F6" w:rsidRPr="00751B2E" w:rsidRDefault="00E2143A" w:rsidP="005271A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both"/>
            </w:pPr>
            <w:r w:rsidRPr="00B53041">
              <w:rPr>
                <w:rFonts w:eastAsia="Batang"/>
              </w:rPr>
              <w:t>Трубопровод транспортировки горячей воды (</w:t>
            </w:r>
            <w:proofErr w:type="spellStart"/>
            <w:r w:rsidRPr="00B53041">
              <w:rPr>
                <w:rFonts w:eastAsia="Batang"/>
              </w:rPr>
              <w:t>зд</w:t>
            </w:r>
            <w:proofErr w:type="spellEnd"/>
            <w:r w:rsidRPr="00B53041">
              <w:rPr>
                <w:rFonts w:eastAsia="Batang"/>
              </w:rPr>
              <w:t>. № 540).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2F6" w:rsidRPr="00751B2E" w:rsidRDefault="006232F6" w:rsidP="005271A8">
            <w:pPr>
              <w:spacing w:after="0" w:line="240" w:lineRule="auto"/>
              <w:jc w:val="center"/>
            </w:pPr>
            <w:r w:rsidRPr="00751B2E">
              <w:t xml:space="preserve">Н.О.-2018 </w:t>
            </w:r>
          </w:p>
        </w:tc>
      </w:tr>
    </w:tbl>
    <w:p w:rsidR="006232F6" w:rsidRPr="00F93795" w:rsidRDefault="006232F6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3795" w:rsidRPr="00F93795" w:rsidRDefault="00F93795" w:rsidP="0062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2F6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2F6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6" w:rsidRDefault="006232F6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3A" w:rsidRDefault="00E2143A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95" w:rsidRPr="00F93795" w:rsidRDefault="00F93795" w:rsidP="0062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95"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     ИСПОЛНИТЕЛЬ: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697"/>
      </w:tblGrid>
      <w:tr w:rsidR="00F93795" w:rsidRPr="00F93795" w:rsidTr="005271A8">
        <w:tc>
          <w:tcPr>
            <w:tcW w:w="511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sz w:val="24"/>
                <w:szCs w:val="24"/>
              </w:rPr>
              <w:t>__________________ М.П.</w:t>
            </w:r>
          </w:p>
        </w:tc>
        <w:tc>
          <w:tcPr>
            <w:tcW w:w="5102" w:type="dxa"/>
            <w:shd w:val="clear" w:color="auto" w:fill="auto"/>
          </w:tcPr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                 ______________   </w:t>
            </w:r>
          </w:p>
          <w:p w:rsidR="00F93795" w:rsidRPr="00F93795" w:rsidRDefault="00F93795" w:rsidP="006232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379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М.П.                           </w:t>
            </w:r>
          </w:p>
        </w:tc>
      </w:tr>
    </w:tbl>
    <w:p w:rsidR="00F93795" w:rsidRPr="00F93795" w:rsidRDefault="00F93795" w:rsidP="006232F6">
      <w:pPr>
        <w:tabs>
          <w:tab w:val="left" w:pos="1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795" w:rsidRPr="00F9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F0" w:rsidRDefault="005906F0" w:rsidP="00F93795">
      <w:pPr>
        <w:spacing w:after="0" w:line="240" w:lineRule="auto"/>
      </w:pPr>
      <w:r>
        <w:separator/>
      </w:r>
    </w:p>
  </w:endnote>
  <w:endnote w:type="continuationSeparator" w:id="0">
    <w:p w:rsidR="005906F0" w:rsidRDefault="005906F0" w:rsidP="00F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F0" w:rsidRDefault="005906F0" w:rsidP="00F93795">
      <w:pPr>
        <w:spacing w:after="0" w:line="240" w:lineRule="auto"/>
      </w:pPr>
      <w:r>
        <w:separator/>
      </w:r>
    </w:p>
  </w:footnote>
  <w:footnote w:type="continuationSeparator" w:id="0">
    <w:p w:rsidR="005906F0" w:rsidRDefault="005906F0" w:rsidP="00F9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C8"/>
    <w:multiLevelType w:val="hybridMultilevel"/>
    <w:tmpl w:val="2904C6FA"/>
    <w:lvl w:ilvl="0" w:tplc="13A61A2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027"/>
    <w:multiLevelType w:val="hybridMultilevel"/>
    <w:tmpl w:val="337C712A"/>
    <w:lvl w:ilvl="0" w:tplc="F3468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394696A">
      <w:numFmt w:val="none"/>
      <w:lvlText w:val=""/>
      <w:lvlJc w:val="left"/>
      <w:pPr>
        <w:tabs>
          <w:tab w:val="num" w:pos="360"/>
        </w:tabs>
      </w:pPr>
    </w:lvl>
    <w:lvl w:ilvl="2" w:tplc="61E631B4">
      <w:numFmt w:val="none"/>
      <w:lvlText w:val=""/>
      <w:lvlJc w:val="left"/>
      <w:pPr>
        <w:tabs>
          <w:tab w:val="num" w:pos="360"/>
        </w:tabs>
      </w:pPr>
    </w:lvl>
    <w:lvl w:ilvl="3" w:tplc="4A76EFD0">
      <w:numFmt w:val="none"/>
      <w:lvlText w:val=""/>
      <w:lvlJc w:val="left"/>
      <w:pPr>
        <w:tabs>
          <w:tab w:val="num" w:pos="360"/>
        </w:tabs>
      </w:pPr>
    </w:lvl>
    <w:lvl w:ilvl="4" w:tplc="9560318E">
      <w:numFmt w:val="none"/>
      <w:lvlText w:val=""/>
      <w:lvlJc w:val="left"/>
      <w:pPr>
        <w:tabs>
          <w:tab w:val="num" w:pos="360"/>
        </w:tabs>
      </w:pPr>
    </w:lvl>
    <w:lvl w:ilvl="5" w:tplc="76F62D80">
      <w:numFmt w:val="none"/>
      <w:lvlText w:val=""/>
      <w:lvlJc w:val="left"/>
      <w:pPr>
        <w:tabs>
          <w:tab w:val="num" w:pos="360"/>
        </w:tabs>
      </w:pPr>
    </w:lvl>
    <w:lvl w:ilvl="6" w:tplc="045464F6">
      <w:numFmt w:val="none"/>
      <w:lvlText w:val=""/>
      <w:lvlJc w:val="left"/>
      <w:pPr>
        <w:tabs>
          <w:tab w:val="num" w:pos="360"/>
        </w:tabs>
      </w:pPr>
    </w:lvl>
    <w:lvl w:ilvl="7" w:tplc="B300A366">
      <w:numFmt w:val="none"/>
      <w:lvlText w:val=""/>
      <w:lvlJc w:val="left"/>
      <w:pPr>
        <w:tabs>
          <w:tab w:val="num" w:pos="360"/>
        </w:tabs>
      </w:pPr>
    </w:lvl>
    <w:lvl w:ilvl="8" w:tplc="F7A624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895688"/>
    <w:multiLevelType w:val="hybridMultilevel"/>
    <w:tmpl w:val="7966D628"/>
    <w:lvl w:ilvl="0" w:tplc="B450E4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921BAE"/>
    <w:multiLevelType w:val="hybridMultilevel"/>
    <w:tmpl w:val="4A0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3B6D"/>
    <w:multiLevelType w:val="hybridMultilevel"/>
    <w:tmpl w:val="45DEE8C4"/>
    <w:lvl w:ilvl="0" w:tplc="4524CED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0D01"/>
    <w:multiLevelType w:val="multilevel"/>
    <w:tmpl w:val="B22CB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6B2E21A3"/>
    <w:multiLevelType w:val="multilevel"/>
    <w:tmpl w:val="41CE0E5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7">
    <w:nsid w:val="7F4E3752"/>
    <w:multiLevelType w:val="multilevel"/>
    <w:tmpl w:val="13BC8DF6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95"/>
    <w:rsid w:val="000F3FB4"/>
    <w:rsid w:val="0041237F"/>
    <w:rsid w:val="00477180"/>
    <w:rsid w:val="005271A8"/>
    <w:rsid w:val="005906F0"/>
    <w:rsid w:val="006232F6"/>
    <w:rsid w:val="008D5A39"/>
    <w:rsid w:val="009957BB"/>
    <w:rsid w:val="00AF3EDD"/>
    <w:rsid w:val="00BE2A4D"/>
    <w:rsid w:val="00D66032"/>
    <w:rsid w:val="00D72ADE"/>
    <w:rsid w:val="00E2143A"/>
    <w:rsid w:val="00E34865"/>
    <w:rsid w:val="00F04A92"/>
    <w:rsid w:val="00F93795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9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937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F9379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Title"/>
    <w:basedOn w:val="a"/>
    <w:link w:val="aa"/>
    <w:qFormat/>
    <w:rsid w:val="00F93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a">
    <w:name w:val="Название Знак"/>
    <w:basedOn w:val="a0"/>
    <w:link w:val="a9"/>
    <w:rsid w:val="00F9379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b">
    <w:name w:val="header"/>
    <w:aliases w:val="??????? ??????????"/>
    <w:basedOn w:val="a"/>
    <w:link w:val="ac"/>
    <w:unhideWhenUsed/>
    <w:rsid w:val="00F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??????? ?????????? Знак"/>
    <w:basedOn w:val="a0"/>
    <w:link w:val="ab"/>
    <w:rsid w:val="00F93795"/>
  </w:style>
  <w:style w:type="paragraph" w:styleId="ad">
    <w:name w:val="footer"/>
    <w:basedOn w:val="a"/>
    <w:link w:val="ae"/>
    <w:uiPriority w:val="99"/>
    <w:unhideWhenUsed/>
    <w:rsid w:val="00F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3795"/>
  </w:style>
  <w:style w:type="paragraph" w:styleId="af">
    <w:name w:val="Body Text Indent"/>
    <w:basedOn w:val="a"/>
    <w:link w:val="af0"/>
    <w:uiPriority w:val="99"/>
    <w:semiHidden/>
    <w:unhideWhenUsed/>
    <w:rsid w:val="00F937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795"/>
  </w:style>
  <w:style w:type="paragraph" w:customStyle="1" w:styleId="1">
    <w:name w:val="Обычный1"/>
    <w:rsid w:val="00F9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РазделаДоговора"/>
    <w:basedOn w:val="a"/>
    <w:rsid w:val="00F93795"/>
    <w:pPr>
      <w:autoSpaceDE w:val="0"/>
      <w:autoSpaceDN w:val="0"/>
      <w:spacing w:before="240" w:after="120" w:line="360" w:lineRule="atLeast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2">
    <w:name w:val="Обычный + По ширине"/>
    <w:aliases w:val="Узор: Нет (Белый)"/>
    <w:basedOn w:val="a"/>
    <w:rsid w:val="00F937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uiPriority w:val="1"/>
    <w:qFormat/>
    <w:rsid w:val="00F9379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semiHidden/>
    <w:unhideWhenUsed/>
    <w:rsid w:val="005271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9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937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F9379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Title"/>
    <w:basedOn w:val="a"/>
    <w:link w:val="aa"/>
    <w:qFormat/>
    <w:rsid w:val="00F93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a">
    <w:name w:val="Название Знак"/>
    <w:basedOn w:val="a0"/>
    <w:link w:val="a9"/>
    <w:rsid w:val="00F9379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b">
    <w:name w:val="header"/>
    <w:aliases w:val="??????? ??????????"/>
    <w:basedOn w:val="a"/>
    <w:link w:val="ac"/>
    <w:unhideWhenUsed/>
    <w:rsid w:val="00F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??????? ?????????? Знак"/>
    <w:basedOn w:val="a0"/>
    <w:link w:val="ab"/>
    <w:rsid w:val="00F93795"/>
  </w:style>
  <w:style w:type="paragraph" w:styleId="ad">
    <w:name w:val="footer"/>
    <w:basedOn w:val="a"/>
    <w:link w:val="ae"/>
    <w:uiPriority w:val="99"/>
    <w:unhideWhenUsed/>
    <w:rsid w:val="00F9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3795"/>
  </w:style>
  <w:style w:type="paragraph" w:styleId="af">
    <w:name w:val="Body Text Indent"/>
    <w:basedOn w:val="a"/>
    <w:link w:val="af0"/>
    <w:uiPriority w:val="99"/>
    <w:semiHidden/>
    <w:unhideWhenUsed/>
    <w:rsid w:val="00F937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795"/>
  </w:style>
  <w:style w:type="paragraph" w:customStyle="1" w:styleId="1">
    <w:name w:val="Обычный1"/>
    <w:rsid w:val="00F9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РазделаДоговора"/>
    <w:basedOn w:val="a"/>
    <w:rsid w:val="00F93795"/>
    <w:pPr>
      <w:autoSpaceDE w:val="0"/>
      <w:autoSpaceDN w:val="0"/>
      <w:spacing w:before="240" w:after="120" w:line="360" w:lineRule="atLeast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2">
    <w:name w:val="Обычный + По ширине"/>
    <w:aliases w:val="Узор: Нет (Белый)"/>
    <w:basedOn w:val="a"/>
    <w:rsid w:val="00F937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 Spacing"/>
    <w:uiPriority w:val="1"/>
    <w:qFormat/>
    <w:rsid w:val="00F9379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semiHidden/>
    <w:unhideWhenUsed/>
    <w:rsid w:val="005271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2018-01-11T14:03:00Z</dcterms:created>
  <dcterms:modified xsi:type="dcterms:W3CDTF">2018-01-26T13:19:00Z</dcterms:modified>
</cp:coreProperties>
</file>